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AD5" w:rsidRDefault="00D91AD5" w:rsidP="002533DD">
      <w:pPr>
        <w:jc w:val="center"/>
      </w:pPr>
    </w:p>
    <w:p w:rsidR="00D91AD5" w:rsidRDefault="00D91AD5" w:rsidP="002533DD">
      <w:pPr>
        <w:jc w:val="center"/>
      </w:pPr>
    </w:p>
    <w:p w:rsidR="00D91AD5" w:rsidRDefault="00D91AD5" w:rsidP="002533DD">
      <w:pPr>
        <w:jc w:val="center"/>
      </w:pPr>
    </w:p>
    <w:p w:rsidR="00D91AD5" w:rsidRDefault="00D91AD5" w:rsidP="002533DD">
      <w:pPr>
        <w:jc w:val="center"/>
      </w:pPr>
    </w:p>
    <w:p w:rsidR="00D91AD5" w:rsidRDefault="00D91AD5" w:rsidP="002533DD">
      <w:pPr>
        <w:jc w:val="center"/>
      </w:pPr>
    </w:p>
    <w:p w:rsidR="00D91AD5" w:rsidRDefault="00D91AD5" w:rsidP="002533DD">
      <w:pPr>
        <w:jc w:val="center"/>
      </w:pPr>
    </w:p>
    <w:p w:rsidR="00D91AD5" w:rsidRDefault="00D91AD5" w:rsidP="002533DD">
      <w:pPr>
        <w:jc w:val="center"/>
      </w:pPr>
    </w:p>
    <w:p w:rsidR="00D91AD5" w:rsidRDefault="00D91AD5" w:rsidP="002533DD">
      <w:pPr>
        <w:jc w:val="center"/>
      </w:pPr>
    </w:p>
    <w:p w:rsidR="00D91AD5" w:rsidRDefault="00D91AD5" w:rsidP="002533DD">
      <w:pPr>
        <w:jc w:val="center"/>
      </w:pPr>
    </w:p>
    <w:p w:rsidR="00D91AD5" w:rsidRDefault="00D91AD5" w:rsidP="002533DD">
      <w:pPr>
        <w:jc w:val="center"/>
      </w:pPr>
    </w:p>
    <w:p w:rsidR="00D91AD5" w:rsidRPr="003E10C5" w:rsidRDefault="007D5B70" w:rsidP="003E10C5">
      <w:pPr>
        <w:spacing w:line="480" w:lineRule="auto"/>
        <w:jc w:val="center"/>
        <w:rPr>
          <w:rFonts w:ascii="Times New Roman" w:hAnsi="Times New Roman" w:cs="Times New Roman"/>
          <w:sz w:val="24"/>
          <w:szCs w:val="24"/>
        </w:rPr>
      </w:pPr>
      <w:r w:rsidRPr="003E10C5">
        <w:rPr>
          <w:rFonts w:ascii="Times New Roman" w:hAnsi="Times New Roman" w:cs="Times New Roman"/>
          <w:sz w:val="24"/>
          <w:szCs w:val="24"/>
        </w:rPr>
        <w:t>Personalized Successful Aging</w:t>
      </w:r>
    </w:p>
    <w:p w:rsidR="00D91AD5" w:rsidRPr="003E10C5" w:rsidRDefault="007D5B70" w:rsidP="003E10C5">
      <w:pPr>
        <w:spacing w:line="480" w:lineRule="auto"/>
        <w:jc w:val="center"/>
        <w:rPr>
          <w:rFonts w:ascii="Times New Roman" w:hAnsi="Times New Roman" w:cs="Times New Roman"/>
          <w:sz w:val="24"/>
          <w:szCs w:val="24"/>
        </w:rPr>
      </w:pPr>
      <w:r w:rsidRPr="003E10C5">
        <w:rPr>
          <w:rFonts w:ascii="Times New Roman" w:hAnsi="Times New Roman" w:cs="Times New Roman"/>
          <w:sz w:val="24"/>
          <w:szCs w:val="24"/>
        </w:rPr>
        <w:t>Institution Affiliate</w:t>
      </w:r>
    </w:p>
    <w:p w:rsidR="00D91AD5" w:rsidRPr="003E10C5" w:rsidRDefault="007D5B70" w:rsidP="003E10C5">
      <w:pPr>
        <w:spacing w:line="480" w:lineRule="auto"/>
        <w:jc w:val="center"/>
        <w:rPr>
          <w:rFonts w:ascii="Times New Roman" w:hAnsi="Times New Roman" w:cs="Times New Roman"/>
          <w:sz w:val="24"/>
          <w:szCs w:val="24"/>
        </w:rPr>
      </w:pPr>
      <w:r w:rsidRPr="003E10C5">
        <w:rPr>
          <w:rFonts w:ascii="Times New Roman" w:hAnsi="Times New Roman" w:cs="Times New Roman"/>
          <w:sz w:val="24"/>
          <w:szCs w:val="24"/>
        </w:rPr>
        <w:t>Student’s Name</w:t>
      </w:r>
    </w:p>
    <w:p w:rsidR="00D91AD5" w:rsidRPr="003E10C5" w:rsidRDefault="007D5B70" w:rsidP="003E10C5">
      <w:pPr>
        <w:spacing w:line="480" w:lineRule="auto"/>
        <w:jc w:val="center"/>
        <w:rPr>
          <w:rFonts w:ascii="Times New Roman" w:hAnsi="Times New Roman" w:cs="Times New Roman"/>
          <w:sz w:val="24"/>
          <w:szCs w:val="24"/>
        </w:rPr>
      </w:pPr>
      <w:r w:rsidRPr="003E10C5">
        <w:rPr>
          <w:rFonts w:ascii="Times New Roman" w:hAnsi="Times New Roman" w:cs="Times New Roman"/>
          <w:sz w:val="24"/>
          <w:szCs w:val="24"/>
        </w:rPr>
        <w:t xml:space="preserve"> Date of Submission </w:t>
      </w:r>
    </w:p>
    <w:p w:rsidR="00D91AD5" w:rsidRPr="003E10C5" w:rsidRDefault="00D91AD5" w:rsidP="003E10C5">
      <w:pPr>
        <w:spacing w:line="480" w:lineRule="auto"/>
        <w:jc w:val="center"/>
        <w:rPr>
          <w:rFonts w:ascii="Times New Roman" w:hAnsi="Times New Roman" w:cs="Times New Roman"/>
          <w:sz w:val="24"/>
          <w:szCs w:val="24"/>
        </w:rPr>
      </w:pPr>
    </w:p>
    <w:p w:rsidR="00D91AD5" w:rsidRPr="003E10C5" w:rsidRDefault="00D91AD5" w:rsidP="003E10C5">
      <w:pPr>
        <w:spacing w:line="480" w:lineRule="auto"/>
        <w:jc w:val="center"/>
        <w:rPr>
          <w:rFonts w:ascii="Times New Roman" w:hAnsi="Times New Roman" w:cs="Times New Roman"/>
          <w:sz w:val="24"/>
          <w:szCs w:val="24"/>
        </w:rPr>
      </w:pPr>
    </w:p>
    <w:p w:rsidR="00D91AD5" w:rsidRPr="003E10C5" w:rsidRDefault="00D91AD5" w:rsidP="003E10C5">
      <w:pPr>
        <w:spacing w:line="480" w:lineRule="auto"/>
        <w:jc w:val="center"/>
        <w:rPr>
          <w:rFonts w:ascii="Times New Roman" w:hAnsi="Times New Roman" w:cs="Times New Roman"/>
          <w:sz w:val="24"/>
          <w:szCs w:val="24"/>
        </w:rPr>
      </w:pPr>
    </w:p>
    <w:p w:rsidR="00D91AD5" w:rsidRPr="003E10C5" w:rsidRDefault="00D91AD5" w:rsidP="003E10C5">
      <w:pPr>
        <w:spacing w:line="480" w:lineRule="auto"/>
        <w:jc w:val="center"/>
        <w:rPr>
          <w:rFonts w:ascii="Times New Roman" w:hAnsi="Times New Roman" w:cs="Times New Roman"/>
          <w:sz w:val="24"/>
          <w:szCs w:val="24"/>
        </w:rPr>
      </w:pPr>
    </w:p>
    <w:p w:rsidR="00D91AD5" w:rsidRPr="003E10C5" w:rsidRDefault="00D91AD5" w:rsidP="003E10C5">
      <w:pPr>
        <w:spacing w:line="480" w:lineRule="auto"/>
        <w:jc w:val="center"/>
        <w:rPr>
          <w:rFonts w:ascii="Times New Roman" w:hAnsi="Times New Roman" w:cs="Times New Roman"/>
          <w:sz w:val="24"/>
          <w:szCs w:val="24"/>
        </w:rPr>
      </w:pPr>
    </w:p>
    <w:p w:rsidR="00D91AD5" w:rsidRDefault="00D91AD5" w:rsidP="003E10C5">
      <w:pPr>
        <w:spacing w:line="480" w:lineRule="auto"/>
        <w:rPr>
          <w:rFonts w:ascii="Times New Roman" w:hAnsi="Times New Roman" w:cs="Times New Roman"/>
          <w:sz w:val="24"/>
          <w:szCs w:val="24"/>
        </w:rPr>
      </w:pPr>
    </w:p>
    <w:p w:rsidR="003E10C5" w:rsidRDefault="003E10C5" w:rsidP="003E10C5">
      <w:pPr>
        <w:spacing w:line="480" w:lineRule="auto"/>
        <w:rPr>
          <w:rFonts w:ascii="Times New Roman" w:hAnsi="Times New Roman" w:cs="Times New Roman"/>
          <w:sz w:val="24"/>
          <w:szCs w:val="24"/>
        </w:rPr>
      </w:pPr>
    </w:p>
    <w:p w:rsidR="003E10C5" w:rsidRPr="003E10C5" w:rsidRDefault="003E10C5" w:rsidP="003E10C5">
      <w:pPr>
        <w:spacing w:line="480" w:lineRule="auto"/>
        <w:rPr>
          <w:rFonts w:ascii="Times New Roman" w:hAnsi="Times New Roman" w:cs="Times New Roman"/>
          <w:sz w:val="24"/>
          <w:szCs w:val="24"/>
        </w:rPr>
      </w:pPr>
    </w:p>
    <w:p w:rsidR="002533DD" w:rsidRPr="003E10C5" w:rsidRDefault="007D5B70" w:rsidP="003E10C5">
      <w:pPr>
        <w:spacing w:line="480" w:lineRule="auto"/>
        <w:jc w:val="center"/>
        <w:rPr>
          <w:rFonts w:ascii="Times New Roman" w:hAnsi="Times New Roman" w:cs="Times New Roman"/>
          <w:sz w:val="24"/>
          <w:szCs w:val="24"/>
        </w:rPr>
      </w:pPr>
      <w:r w:rsidRPr="003E10C5">
        <w:rPr>
          <w:rFonts w:ascii="Times New Roman" w:hAnsi="Times New Roman" w:cs="Times New Roman"/>
          <w:sz w:val="24"/>
          <w:szCs w:val="24"/>
        </w:rPr>
        <w:lastRenderedPageBreak/>
        <w:t>Personalized Successful Aging P</w:t>
      </w:r>
      <w:r w:rsidRPr="003E10C5">
        <w:rPr>
          <w:rFonts w:ascii="Times New Roman" w:hAnsi="Times New Roman" w:cs="Times New Roman"/>
          <w:sz w:val="24"/>
          <w:szCs w:val="24"/>
        </w:rPr>
        <w:t>lan</w:t>
      </w:r>
    </w:p>
    <w:p w:rsidR="002533DD" w:rsidRPr="003E10C5" w:rsidRDefault="007D5B70" w:rsidP="003E10C5">
      <w:pPr>
        <w:spacing w:line="480" w:lineRule="auto"/>
        <w:ind w:firstLine="720"/>
        <w:rPr>
          <w:rFonts w:ascii="Times New Roman" w:hAnsi="Times New Roman" w:cs="Times New Roman"/>
          <w:sz w:val="24"/>
          <w:szCs w:val="24"/>
        </w:rPr>
      </w:pPr>
      <w:r w:rsidRPr="003E10C5">
        <w:rPr>
          <w:rFonts w:ascii="Times New Roman" w:hAnsi="Times New Roman" w:cs="Times New Roman"/>
          <w:sz w:val="24"/>
          <w:szCs w:val="24"/>
        </w:rPr>
        <w:t xml:space="preserve">Rowe and Kahn came up with an idea about a successful aging plan many years ago. </w:t>
      </w:r>
      <w:r w:rsidR="00234DB7" w:rsidRPr="003E10C5">
        <w:rPr>
          <w:rFonts w:ascii="Times New Roman" w:hAnsi="Times New Roman" w:cs="Times New Roman"/>
          <w:sz w:val="24"/>
          <w:szCs w:val="24"/>
        </w:rPr>
        <w:t xml:space="preserve">They aimed to pass their thinking about the conditions of successful aging to the general by writing articles and books to the public. </w:t>
      </w:r>
      <w:r w:rsidR="00134E79" w:rsidRPr="003E10C5">
        <w:rPr>
          <w:rFonts w:ascii="Times New Roman" w:hAnsi="Times New Roman" w:cs="Times New Roman"/>
          <w:sz w:val="24"/>
          <w:szCs w:val="24"/>
        </w:rPr>
        <w:t>Stowe &amp; Cooney (2015) commented that a</w:t>
      </w:r>
      <w:r w:rsidR="00234DB7" w:rsidRPr="003E10C5">
        <w:rPr>
          <w:rFonts w:ascii="Times New Roman" w:hAnsi="Times New Roman" w:cs="Times New Roman"/>
          <w:sz w:val="24"/>
          <w:szCs w:val="24"/>
        </w:rPr>
        <w:t xml:space="preserve">ging is a body condition that is well known and characterized by the aspect of unavoidable and inevitable loss. The </w:t>
      </w:r>
      <w:r w:rsidR="00B45DD7" w:rsidRPr="003E10C5">
        <w:rPr>
          <w:rFonts w:ascii="Times New Roman" w:hAnsi="Times New Roman" w:cs="Times New Roman"/>
          <w:sz w:val="24"/>
          <w:szCs w:val="24"/>
        </w:rPr>
        <w:t xml:space="preserve">early </w:t>
      </w:r>
      <w:r w:rsidR="00094100" w:rsidRPr="003E10C5">
        <w:rPr>
          <w:rFonts w:ascii="Times New Roman" w:hAnsi="Times New Roman" w:cs="Times New Roman"/>
          <w:sz w:val="24"/>
          <w:szCs w:val="24"/>
        </w:rPr>
        <w:t>models</w:t>
      </w:r>
      <w:r w:rsidR="00B45DD7" w:rsidRPr="003E10C5">
        <w:rPr>
          <w:rFonts w:ascii="Times New Roman" w:hAnsi="Times New Roman" w:cs="Times New Roman"/>
          <w:sz w:val="24"/>
          <w:szCs w:val="24"/>
        </w:rPr>
        <w:t xml:space="preserve"> about development concepts show how various perceptions about development</w:t>
      </w:r>
      <w:r w:rsidR="00094100" w:rsidRPr="003E10C5">
        <w:rPr>
          <w:rFonts w:ascii="Times New Roman" w:hAnsi="Times New Roman" w:cs="Times New Roman"/>
          <w:sz w:val="24"/>
          <w:szCs w:val="24"/>
        </w:rPr>
        <w:t xml:space="preserve">, such as a successful aging model, could bring about positive assumptions about older adults as well as aging ones. In life, all the stages of development provide pleasant and balanced opinions about aging by making substantial recognition of the </w:t>
      </w:r>
      <w:r w:rsidR="00A95521" w:rsidRPr="003E10C5">
        <w:rPr>
          <w:rFonts w:ascii="Times New Roman" w:hAnsi="Times New Roman" w:cs="Times New Roman"/>
          <w:sz w:val="24"/>
          <w:szCs w:val="24"/>
        </w:rPr>
        <w:t>continuousness in the patterns and processes of development periodically</w:t>
      </w:r>
      <w:r w:rsidR="007B7A4A" w:rsidRPr="003E10C5">
        <w:rPr>
          <w:rFonts w:ascii="Times New Roman" w:hAnsi="Times New Roman" w:cs="Times New Roman"/>
          <w:sz w:val="24"/>
          <w:szCs w:val="24"/>
        </w:rPr>
        <w:t xml:space="preserve"> (Martha et al. 2002)</w:t>
      </w:r>
      <w:r w:rsidR="00A95521" w:rsidRPr="003E10C5">
        <w:rPr>
          <w:rFonts w:ascii="Times New Roman" w:hAnsi="Times New Roman" w:cs="Times New Roman"/>
          <w:sz w:val="24"/>
          <w:szCs w:val="24"/>
        </w:rPr>
        <w:t xml:space="preserve">. Also, life course accounts for individual agencies and timely changes in the perspective of structural constraints. However, stressing own control and agency during old age, especially by disregarding early influence as well as disease and disability, may lead to the development of complications that create criticisms about successful aging </w:t>
      </w:r>
      <w:r w:rsidRPr="003E10C5">
        <w:rPr>
          <w:rFonts w:ascii="Times New Roman" w:hAnsi="Times New Roman" w:cs="Times New Roman"/>
          <w:sz w:val="24"/>
          <w:szCs w:val="24"/>
        </w:rPr>
        <w:t>that Rowe and Kahn’s model</w:t>
      </w:r>
      <w:r w:rsidRPr="003E10C5">
        <w:rPr>
          <w:rFonts w:ascii="Times New Roman" w:hAnsi="Times New Roman" w:cs="Times New Roman"/>
          <w:sz w:val="24"/>
          <w:szCs w:val="24"/>
        </w:rPr>
        <w:t xml:space="preserve"> tried</w:t>
      </w:r>
      <w:r w:rsidR="00A95521" w:rsidRPr="003E10C5">
        <w:rPr>
          <w:rFonts w:ascii="Times New Roman" w:hAnsi="Times New Roman" w:cs="Times New Roman"/>
          <w:sz w:val="24"/>
          <w:szCs w:val="24"/>
        </w:rPr>
        <w:t xml:space="preserve"> to </w:t>
      </w:r>
      <w:r w:rsidRPr="003E10C5">
        <w:rPr>
          <w:rFonts w:ascii="Times New Roman" w:hAnsi="Times New Roman" w:cs="Times New Roman"/>
          <w:sz w:val="24"/>
          <w:szCs w:val="24"/>
        </w:rPr>
        <w:t>exclude</w:t>
      </w:r>
      <w:r w:rsidR="00A95521" w:rsidRPr="003E10C5">
        <w:rPr>
          <w:rFonts w:ascii="Times New Roman" w:hAnsi="Times New Roman" w:cs="Times New Roman"/>
          <w:sz w:val="24"/>
          <w:szCs w:val="24"/>
        </w:rPr>
        <w:t>.</w:t>
      </w:r>
    </w:p>
    <w:p w:rsidR="00C416F6" w:rsidRPr="003E10C5" w:rsidRDefault="007D5B70" w:rsidP="003E10C5">
      <w:pPr>
        <w:spacing w:line="480" w:lineRule="auto"/>
        <w:ind w:firstLine="720"/>
        <w:rPr>
          <w:rFonts w:ascii="Times New Roman" w:hAnsi="Times New Roman" w:cs="Times New Roman"/>
          <w:sz w:val="24"/>
          <w:szCs w:val="24"/>
        </w:rPr>
      </w:pPr>
      <w:r w:rsidRPr="003E10C5">
        <w:rPr>
          <w:rFonts w:ascii="Times New Roman" w:hAnsi="Times New Roman" w:cs="Times New Roman"/>
          <w:sz w:val="24"/>
          <w:szCs w:val="24"/>
        </w:rPr>
        <w:t>M</w:t>
      </w:r>
      <w:r w:rsidR="0032483A" w:rsidRPr="003E10C5">
        <w:rPr>
          <w:rFonts w:ascii="Times New Roman" w:hAnsi="Times New Roman" w:cs="Times New Roman"/>
          <w:sz w:val="24"/>
          <w:szCs w:val="24"/>
        </w:rPr>
        <w:t>ost</w:t>
      </w:r>
      <w:r w:rsidRPr="003E10C5">
        <w:rPr>
          <w:rFonts w:ascii="Times New Roman" w:hAnsi="Times New Roman" w:cs="Times New Roman"/>
          <w:sz w:val="24"/>
          <w:szCs w:val="24"/>
        </w:rPr>
        <w:t xml:space="preserve"> of the scholarly work has explained how individuals'</w:t>
      </w:r>
      <w:r w:rsidR="0032483A" w:rsidRPr="003E10C5">
        <w:rPr>
          <w:rFonts w:ascii="Times New Roman" w:hAnsi="Times New Roman" w:cs="Times New Roman"/>
          <w:sz w:val="24"/>
          <w:szCs w:val="24"/>
        </w:rPr>
        <w:t xml:space="preserve"> adult</w:t>
      </w:r>
      <w:r w:rsidRPr="003E10C5">
        <w:rPr>
          <w:rFonts w:ascii="Times New Roman" w:hAnsi="Times New Roman" w:cs="Times New Roman"/>
          <w:sz w:val="24"/>
          <w:szCs w:val="24"/>
        </w:rPr>
        <w:t xml:space="preserve"> health life is</w:t>
      </w:r>
      <w:r w:rsidR="0032483A" w:rsidRPr="003E10C5">
        <w:rPr>
          <w:rFonts w:ascii="Times New Roman" w:hAnsi="Times New Roman" w:cs="Times New Roman"/>
          <w:sz w:val="24"/>
          <w:szCs w:val="24"/>
        </w:rPr>
        <w:t xml:space="preserve"> significantly shaped by childhood experiences, vulnerabilities, and exposure to more risks. For instance, t</w:t>
      </w:r>
      <w:r w:rsidR="002533DD" w:rsidRPr="003E10C5">
        <w:rPr>
          <w:rFonts w:ascii="Times New Roman" w:hAnsi="Times New Roman" w:cs="Times New Roman"/>
          <w:sz w:val="24"/>
          <w:szCs w:val="24"/>
        </w:rPr>
        <w:t>he</w:t>
      </w:r>
      <w:r w:rsidR="0032483A" w:rsidRPr="003E10C5">
        <w:rPr>
          <w:rFonts w:ascii="Times New Roman" w:hAnsi="Times New Roman" w:cs="Times New Roman"/>
          <w:sz w:val="24"/>
          <w:szCs w:val="24"/>
        </w:rPr>
        <w:t xml:space="preserve"> research carried out by the Dutch Famine Birth Cohort (DFBC) showed that being exposed to an environment that lacks adequate maternity and nutrition like wars times increases the risk of being attacked by diseases</w:t>
      </w:r>
      <w:r w:rsidR="00CB2734" w:rsidRPr="003E10C5">
        <w:rPr>
          <w:rFonts w:ascii="Times New Roman" w:hAnsi="Times New Roman" w:cs="Times New Roman"/>
          <w:sz w:val="24"/>
          <w:szCs w:val="24"/>
        </w:rPr>
        <w:t xml:space="preserve"> such as a coronary artery when a child grows to become an adult. Additionally, other analyses have shown that poor economic status during childhood development also contributes towards successful aging to adulthood</w:t>
      </w:r>
      <w:r w:rsidR="00182CCE" w:rsidRPr="003E10C5">
        <w:rPr>
          <w:rFonts w:ascii="Times New Roman" w:hAnsi="Times New Roman" w:cs="Times New Roman"/>
          <w:sz w:val="24"/>
          <w:szCs w:val="24"/>
        </w:rPr>
        <w:t>. Other vital aspects are well known to have a high impact during childhood that later affects successful aging. These factors include; the parental abuse as well as</w:t>
      </w:r>
      <w:r w:rsidR="002533DD" w:rsidRPr="003E10C5">
        <w:rPr>
          <w:rFonts w:ascii="Times New Roman" w:hAnsi="Times New Roman" w:cs="Times New Roman"/>
          <w:sz w:val="24"/>
          <w:szCs w:val="24"/>
        </w:rPr>
        <w:t xml:space="preserve"> </w:t>
      </w:r>
      <w:r w:rsidR="00182CCE" w:rsidRPr="003E10C5">
        <w:rPr>
          <w:rFonts w:ascii="Times New Roman" w:hAnsi="Times New Roman" w:cs="Times New Roman"/>
          <w:sz w:val="24"/>
          <w:szCs w:val="24"/>
        </w:rPr>
        <w:t>contemporary elements in</w:t>
      </w:r>
      <w:r w:rsidR="002533DD" w:rsidRPr="003E10C5">
        <w:rPr>
          <w:rFonts w:ascii="Times New Roman" w:hAnsi="Times New Roman" w:cs="Times New Roman"/>
          <w:sz w:val="24"/>
          <w:szCs w:val="24"/>
        </w:rPr>
        <w:t xml:space="preserve"> adult</w:t>
      </w:r>
      <w:r w:rsidR="00182CCE" w:rsidRPr="003E10C5">
        <w:rPr>
          <w:rFonts w:ascii="Times New Roman" w:hAnsi="Times New Roman" w:cs="Times New Roman"/>
          <w:sz w:val="24"/>
          <w:szCs w:val="24"/>
        </w:rPr>
        <w:t>hood like</w:t>
      </w:r>
      <w:r w:rsidR="002533DD" w:rsidRPr="003E10C5">
        <w:rPr>
          <w:rFonts w:ascii="Times New Roman" w:hAnsi="Times New Roman" w:cs="Times New Roman"/>
          <w:sz w:val="24"/>
          <w:szCs w:val="24"/>
        </w:rPr>
        <w:t xml:space="preserve"> s</w:t>
      </w:r>
      <w:r w:rsidR="00182CCE" w:rsidRPr="003E10C5">
        <w:rPr>
          <w:rFonts w:ascii="Times New Roman" w:hAnsi="Times New Roman" w:cs="Times New Roman"/>
          <w:sz w:val="24"/>
          <w:szCs w:val="24"/>
        </w:rPr>
        <w:t>moking</w:t>
      </w:r>
      <w:r w:rsidR="002533DD" w:rsidRPr="003E10C5">
        <w:rPr>
          <w:rFonts w:ascii="Times New Roman" w:hAnsi="Times New Roman" w:cs="Times New Roman"/>
          <w:sz w:val="24"/>
          <w:szCs w:val="24"/>
        </w:rPr>
        <w:t xml:space="preserve"> in old age.</w:t>
      </w:r>
      <w:r w:rsidR="00182CCE" w:rsidRPr="003E10C5">
        <w:rPr>
          <w:rFonts w:ascii="Times New Roman" w:hAnsi="Times New Roman" w:cs="Times New Roman"/>
          <w:sz w:val="24"/>
          <w:szCs w:val="24"/>
        </w:rPr>
        <w:t xml:space="preserve"> These aspects are also seen as great contributors to successful aging</w:t>
      </w:r>
      <w:r w:rsidR="00134E79" w:rsidRPr="003E10C5">
        <w:rPr>
          <w:rFonts w:ascii="Times New Roman" w:hAnsi="Times New Roman" w:cs="Times New Roman"/>
          <w:sz w:val="24"/>
          <w:szCs w:val="24"/>
        </w:rPr>
        <w:t xml:space="preserve"> (Stowe &amp; Cooney, 2015)</w:t>
      </w:r>
      <w:r w:rsidR="00182CCE" w:rsidRPr="003E10C5">
        <w:rPr>
          <w:rFonts w:ascii="Times New Roman" w:hAnsi="Times New Roman" w:cs="Times New Roman"/>
          <w:sz w:val="24"/>
          <w:szCs w:val="24"/>
        </w:rPr>
        <w:t>.</w:t>
      </w:r>
    </w:p>
    <w:p w:rsidR="00B533A0" w:rsidRPr="003E10C5" w:rsidRDefault="007D5B70" w:rsidP="003E10C5">
      <w:pPr>
        <w:spacing w:line="480" w:lineRule="auto"/>
        <w:ind w:firstLine="720"/>
        <w:rPr>
          <w:rFonts w:ascii="Times New Roman" w:hAnsi="Times New Roman" w:cs="Times New Roman"/>
          <w:sz w:val="24"/>
          <w:szCs w:val="24"/>
        </w:rPr>
      </w:pPr>
      <w:r w:rsidRPr="003E10C5">
        <w:rPr>
          <w:rFonts w:ascii="Times New Roman" w:hAnsi="Times New Roman" w:cs="Times New Roman"/>
          <w:sz w:val="24"/>
          <w:szCs w:val="24"/>
        </w:rPr>
        <w:t>Altho</w:t>
      </w:r>
      <w:r w:rsidRPr="003E10C5">
        <w:rPr>
          <w:rFonts w:ascii="Times New Roman" w:hAnsi="Times New Roman" w:cs="Times New Roman"/>
          <w:sz w:val="24"/>
          <w:szCs w:val="24"/>
        </w:rPr>
        <w:t>ugh, some of the scholars have raised their concern to build critics over the work of Rowe and Kahn. Their point of argument attacks Rowe and Kahn's suggestions on successful aging that they failed to point out the biological aspects of their research work</w:t>
      </w:r>
      <w:r w:rsidRPr="003E10C5">
        <w:rPr>
          <w:rFonts w:ascii="Times New Roman" w:hAnsi="Times New Roman" w:cs="Times New Roman"/>
          <w:sz w:val="24"/>
          <w:szCs w:val="24"/>
        </w:rPr>
        <w:t xml:space="preserve">. Also, </w:t>
      </w:r>
      <w:r w:rsidR="00D65318" w:rsidRPr="003E10C5">
        <w:rPr>
          <w:rFonts w:ascii="Times New Roman" w:hAnsi="Times New Roman" w:cs="Times New Roman"/>
          <w:sz w:val="24"/>
          <w:szCs w:val="24"/>
        </w:rPr>
        <w:t>Rowe and Kahn were criticized for not including self- efficiency and social structure as components of successful aging. However, these two components of successful aging, the biological and social structure, can be identified clearly in the models provided by Rowe and Kahn. For instance, avoiding diseases and disabilities can be included in the biological aspect, while active participation in life can be included in a social structure</w:t>
      </w:r>
      <w:r w:rsidRPr="003E10C5">
        <w:rPr>
          <w:rFonts w:ascii="Times New Roman" w:hAnsi="Times New Roman" w:cs="Times New Roman"/>
          <w:sz w:val="24"/>
          <w:szCs w:val="24"/>
        </w:rPr>
        <w:t xml:space="preserve">. </w:t>
      </w:r>
      <w:r w:rsidR="00134E79" w:rsidRPr="003E10C5">
        <w:rPr>
          <w:rFonts w:ascii="Times New Roman" w:hAnsi="Times New Roman" w:cs="Times New Roman"/>
          <w:sz w:val="24"/>
          <w:szCs w:val="24"/>
        </w:rPr>
        <w:t>Stowe &amp; Cooney (2015)</w:t>
      </w:r>
      <w:r w:rsidRPr="003E10C5">
        <w:rPr>
          <w:rFonts w:ascii="Times New Roman" w:hAnsi="Times New Roman" w:cs="Times New Roman"/>
          <w:sz w:val="24"/>
          <w:szCs w:val="24"/>
        </w:rPr>
        <w:t xml:space="preserve"> stated that self-awareness</w:t>
      </w:r>
      <w:r w:rsidR="00D65318" w:rsidRPr="003E10C5">
        <w:rPr>
          <w:rFonts w:ascii="Times New Roman" w:hAnsi="Times New Roman" w:cs="Times New Roman"/>
          <w:sz w:val="24"/>
          <w:szCs w:val="24"/>
        </w:rPr>
        <w:t>, as a psychological set</w:t>
      </w:r>
      <w:r w:rsidRPr="003E10C5">
        <w:rPr>
          <w:rFonts w:ascii="Times New Roman" w:hAnsi="Times New Roman" w:cs="Times New Roman"/>
          <w:sz w:val="24"/>
          <w:szCs w:val="24"/>
        </w:rPr>
        <w:t xml:space="preserve">up, </w:t>
      </w:r>
      <w:r w:rsidR="00D65318" w:rsidRPr="003E10C5">
        <w:rPr>
          <w:rFonts w:ascii="Times New Roman" w:hAnsi="Times New Roman" w:cs="Times New Roman"/>
          <w:sz w:val="24"/>
          <w:szCs w:val="24"/>
        </w:rPr>
        <w:t>can rest suitably</w:t>
      </w:r>
      <w:r w:rsidRPr="003E10C5">
        <w:rPr>
          <w:rFonts w:ascii="Times New Roman" w:hAnsi="Times New Roman" w:cs="Times New Roman"/>
          <w:sz w:val="24"/>
          <w:szCs w:val="24"/>
        </w:rPr>
        <w:t xml:space="preserve"> within </w:t>
      </w:r>
      <w:r w:rsidRPr="003E10C5">
        <w:rPr>
          <w:rFonts w:ascii="Times New Roman" w:hAnsi="Times New Roman" w:cs="Times New Roman"/>
          <w:sz w:val="24"/>
          <w:szCs w:val="24"/>
        </w:rPr>
        <w:t>th</w:t>
      </w:r>
      <w:r w:rsidRPr="003E10C5">
        <w:rPr>
          <w:rFonts w:ascii="Times New Roman" w:hAnsi="Times New Roman" w:cs="Times New Roman"/>
          <w:sz w:val="24"/>
          <w:szCs w:val="24"/>
        </w:rPr>
        <w:t xml:space="preserve">eir initial understanding </w:t>
      </w:r>
      <w:r w:rsidRPr="003E10C5">
        <w:rPr>
          <w:rFonts w:ascii="Times New Roman" w:hAnsi="Times New Roman" w:cs="Times New Roman"/>
          <w:sz w:val="24"/>
          <w:szCs w:val="24"/>
        </w:rPr>
        <w:t xml:space="preserve">of </w:t>
      </w:r>
      <w:r w:rsidRPr="003E10C5">
        <w:rPr>
          <w:rFonts w:ascii="Times New Roman" w:hAnsi="Times New Roman" w:cs="Times New Roman"/>
          <w:sz w:val="24"/>
          <w:szCs w:val="24"/>
        </w:rPr>
        <w:t>both mental fitness</w:t>
      </w:r>
      <w:r w:rsidR="00134E79" w:rsidRPr="003E10C5">
        <w:rPr>
          <w:rFonts w:ascii="Times New Roman" w:hAnsi="Times New Roman" w:cs="Times New Roman"/>
          <w:sz w:val="24"/>
          <w:szCs w:val="24"/>
        </w:rPr>
        <w:t xml:space="preserve"> and</w:t>
      </w:r>
      <w:r w:rsidRPr="003E10C5">
        <w:rPr>
          <w:rFonts w:ascii="Times New Roman" w:hAnsi="Times New Roman" w:cs="Times New Roman"/>
          <w:sz w:val="24"/>
          <w:szCs w:val="24"/>
        </w:rPr>
        <w:t xml:space="preserve"> cognitive</w:t>
      </w:r>
      <w:r w:rsidR="00134E79" w:rsidRPr="003E10C5">
        <w:rPr>
          <w:rFonts w:ascii="Times New Roman" w:hAnsi="Times New Roman" w:cs="Times New Roman"/>
          <w:sz w:val="24"/>
          <w:szCs w:val="24"/>
        </w:rPr>
        <w:t xml:space="preserve"> development</w:t>
      </w:r>
      <w:r w:rsidRPr="003E10C5">
        <w:rPr>
          <w:rFonts w:ascii="Times New Roman" w:hAnsi="Times New Roman" w:cs="Times New Roman"/>
          <w:sz w:val="24"/>
          <w:szCs w:val="24"/>
        </w:rPr>
        <w:t>. Therefore, they don’t indicate a distinct component to adulthood.</w:t>
      </w:r>
    </w:p>
    <w:p w:rsidR="00156596" w:rsidRPr="003E10C5" w:rsidRDefault="007D5B70" w:rsidP="003E10C5">
      <w:pPr>
        <w:spacing w:line="480" w:lineRule="auto"/>
        <w:ind w:firstLine="720"/>
        <w:rPr>
          <w:rFonts w:ascii="Times New Roman" w:hAnsi="Times New Roman" w:cs="Times New Roman"/>
          <w:sz w:val="24"/>
          <w:szCs w:val="24"/>
          <w:lang w:bidi="en-US"/>
        </w:rPr>
      </w:pPr>
      <w:r w:rsidRPr="003E10C5">
        <w:rPr>
          <w:rFonts w:ascii="Times New Roman" w:hAnsi="Times New Roman" w:cs="Times New Roman"/>
          <w:sz w:val="24"/>
          <w:szCs w:val="24"/>
        </w:rPr>
        <w:t>Rowe and Kahn described three components of successful aging. They</w:t>
      </w:r>
      <w:r w:rsidRPr="003E10C5">
        <w:rPr>
          <w:rFonts w:ascii="Times New Roman" w:hAnsi="Times New Roman" w:cs="Times New Roman"/>
          <w:sz w:val="24"/>
          <w:szCs w:val="24"/>
        </w:rPr>
        <w:t xml:space="preserve"> include;</w:t>
      </w:r>
      <w:r w:rsidRPr="003E10C5">
        <w:rPr>
          <w:rFonts w:ascii="Times New Roman" w:eastAsia="Times New Roman" w:hAnsi="Times New Roman" w:cs="Times New Roman"/>
          <w:sz w:val="24"/>
          <w:szCs w:val="24"/>
          <w:lang w:bidi="en-US"/>
        </w:rPr>
        <w:t xml:space="preserve"> </w:t>
      </w:r>
      <w:r w:rsidRPr="003E10C5">
        <w:rPr>
          <w:rFonts w:ascii="Times New Roman" w:hAnsi="Times New Roman" w:cs="Times New Roman"/>
          <w:sz w:val="24"/>
          <w:szCs w:val="24"/>
          <w:lang w:bidi="en-US"/>
        </w:rPr>
        <w:t>a</w:t>
      </w:r>
      <w:r w:rsidRPr="003E10C5">
        <w:rPr>
          <w:rFonts w:ascii="Times New Roman" w:hAnsi="Times New Roman" w:cs="Times New Roman"/>
          <w:sz w:val="24"/>
          <w:szCs w:val="24"/>
          <w:lang w:bidi="en-US"/>
        </w:rPr>
        <w:t xml:space="preserve">voiding disease and </w:t>
      </w:r>
      <w:r w:rsidRPr="003E10C5">
        <w:rPr>
          <w:rFonts w:ascii="Times New Roman" w:hAnsi="Times New Roman" w:cs="Times New Roman"/>
          <w:sz w:val="24"/>
          <w:szCs w:val="24"/>
          <w:lang w:bidi="en-US"/>
        </w:rPr>
        <w:t>disability, m</w:t>
      </w:r>
      <w:r w:rsidRPr="003E10C5">
        <w:rPr>
          <w:rFonts w:ascii="Times New Roman" w:hAnsi="Times New Roman" w:cs="Times New Roman"/>
          <w:sz w:val="24"/>
          <w:szCs w:val="24"/>
          <w:lang w:bidi="en-US"/>
        </w:rPr>
        <w:t>aintaining cognitiv</w:t>
      </w:r>
      <w:r w:rsidRPr="003E10C5">
        <w:rPr>
          <w:rFonts w:ascii="Times New Roman" w:hAnsi="Times New Roman" w:cs="Times New Roman"/>
          <w:sz w:val="24"/>
          <w:szCs w:val="24"/>
          <w:lang w:bidi="en-US"/>
        </w:rPr>
        <w:t>e and psychological functioning, and m</w:t>
      </w:r>
      <w:r w:rsidRPr="003E10C5">
        <w:rPr>
          <w:rFonts w:ascii="Times New Roman" w:hAnsi="Times New Roman" w:cs="Times New Roman"/>
          <w:sz w:val="24"/>
          <w:szCs w:val="24"/>
          <w:lang w:bidi="en-US"/>
        </w:rPr>
        <w:t>aintain social engagement</w:t>
      </w:r>
      <w:r w:rsidR="00210AAC" w:rsidRPr="003E10C5">
        <w:rPr>
          <w:rFonts w:ascii="Times New Roman" w:hAnsi="Times New Roman" w:cs="Times New Roman"/>
          <w:sz w:val="24"/>
          <w:szCs w:val="24"/>
          <w:lang w:bidi="en-US"/>
        </w:rPr>
        <w:t>. These three components of the successful aging model have varied characteristics. Every element takes part in the overall process of aging; therefore, they are related temporally to each other. They have variables that activate the features that show the strengths and weaknesses of aging. Lastly,</w:t>
      </w:r>
      <w:r w:rsidR="009C29E9" w:rsidRPr="003E10C5">
        <w:rPr>
          <w:rFonts w:ascii="Times New Roman" w:hAnsi="Times New Roman" w:cs="Times New Roman"/>
          <w:sz w:val="24"/>
          <w:szCs w:val="24"/>
          <w:lang w:bidi="en-US"/>
        </w:rPr>
        <w:t xml:space="preserve"> each component considers personal features and contextual factors.  </w:t>
      </w:r>
    </w:p>
    <w:p w:rsidR="00A67CB9"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Importance of avo</w:t>
      </w:r>
      <w:r w:rsidRPr="003E10C5">
        <w:rPr>
          <w:rFonts w:ascii="Times New Roman" w:hAnsi="Times New Roman" w:cs="Times New Roman"/>
          <w:sz w:val="24"/>
          <w:szCs w:val="24"/>
          <w:lang w:bidi="en-US"/>
        </w:rPr>
        <w:t>iding disease and disability for successful aging</w:t>
      </w:r>
    </w:p>
    <w:p w:rsidR="00A67CB9" w:rsidRPr="003E10C5" w:rsidRDefault="007D5B70" w:rsidP="003E10C5">
      <w:pPr>
        <w:spacing w:line="480" w:lineRule="auto"/>
        <w:ind w:firstLine="720"/>
        <w:rPr>
          <w:rFonts w:ascii="Times New Roman" w:hAnsi="Times New Roman" w:cs="Times New Roman"/>
          <w:sz w:val="24"/>
          <w:szCs w:val="24"/>
          <w:lang w:bidi="en-US"/>
        </w:rPr>
      </w:pPr>
      <w:r w:rsidRPr="003E10C5">
        <w:rPr>
          <w:rFonts w:ascii="Times New Roman" w:hAnsi="Times New Roman" w:cs="Times New Roman"/>
          <w:sz w:val="24"/>
          <w:szCs w:val="24"/>
          <w:lang w:bidi="en-US"/>
        </w:rPr>
        <w:t>Carr et al. (2018)</w:t>
      </w:r>
      <w:r w:rsidRPr="003E10C5">
        <w:rPr>
          <w:rFonts w:ascii="Times New Roman" w:hAnsi="Times New Roman" w:cs="Times New Roman"/>
          <w:sz w:val="24"/>
          <w:szCs w:val="24"/>
          <w:lang w:bidi="en-US"/>
        </w:rPr>
        <w:t xml:space="preserve"> asserted that older individuals, including the weak ones, can boost their muscle strength, create body balance, improving their walking ability, and improving their aerobic power. All the</w:t>
      </w:r>
      <w:r w:rsidRPr="003E10C5">
        <w:rPr>
          <w:rFonts w:ascii="Times New Roman" w:hAnsi="Times New Roman" w:cs="Times New Roman"/>
          <w:sz w:val="24"/>
          <w:szCs w:val="24"/>
          <w:lang w:bidi="en-US"/>
        </w:rPr>
        <w:t>se actions can help in achieving successful aging by avoiding and preventing diseases that are very common at old age.</w:t>
      </w:r>
      <w:r w:rsidR="00E454F2" w:rsidRPr="003E10C5">
        <w:rPr>
          <w:rFonts w:ascii="Times New Roman" w:hAnsi="Times New Roman" w:cs="Times New Roman"/>
          <w:sz w:val="24"/>
          <w:szCs w:val="24"/>
          <w:lang w:bidi="en-US"/>
        </w:rPr>
        <w:t xml:space="preserve"> To prevent disease and body disabilities, one is advised to take the following actions; one should always have a regular medical visit to check body up. This will include constant medical examination accompanied by X- rays and laboratory tests. One should also carry out self-examination to understand the state of his/her body as it enhances more awareness about body condition</w:t>
      </w:r>
      <w:r w:rsidRPr="003E10C5">
        <w:rPr>
          <w:rFonts w:ascii="Times New Roman" w:hAnsi="Times New Roman" w:cs="Times New Roman"/>
          <w:sz w:val="24"/>
          <w:szCs w:val="24"/>
        </w:rPr>
        <w:t xml:space="preserve"> </w:t>
      </w:r>
      <w:r w:rsidRPr="003E10C5">
        <w:rPr>
          <w:rFonts w:ascii="Times New Roman" w:hAnsi="Times New Roman" w:cs="Times New Roman"/>
          <w:sz w:val="24"/>
          <w:szCs w:val="24"/>
        </w:rPr>
        <w:t>(</w:t>
      </w:r>
      <w:r w:rsidRPr="003E10C5">
        <w:rPr>
          <w:rFonts w:ascii="Times New Roman" w:hAnsi="Times New Roman" w:cs="Times New Roman"/>
          <w:sz w:val="24"/>
          <w:szCs w:val="24"/>
          <w:lang w:bidi="en-US"/>
        </w:rPr>
        <w:t xml:space="preserve">Hank </w:t>
      </w:r>
      <w:r w:rsidRPr="003E10C5">
        <w:rPr>
          <w:rFonts w:ascii="Times New Roman" w:hAnsi="Times New Roman" w:cs="Times New Roman"/>
          <w:sz w:val="24"/>
          <w:szCs w:val="24"/>
          <w:lang w:bidi="en-US"/>
        </w:rPr>
        <w:t>2010)</w:t>
      </w:r>
      <w:r w:rsidR="00E454F2" w:rsidRPr="003E10C5">
        <w:rPr>
          <w:rFonts w:ascii="Times New Roman" w:hAnsi="Times New Roman" w:cs="Times New Roman"/>
          <w:sz w:val="24"/>
          <w:szCs w:val="24"/>
          <w:lang w:bidi="en-US"/>
        </w:rPr>
        <w:t>. Also, individuals should use healthful nutritional foodstuffs with deficient fat, supplemented with minerals, abundant fiber, and roughages and adding a multivitamin. This will help to boost body cells that help in protecting diseases and increasing body security.</w:t>
      </w:r>
      <w:r w:rsidR="00B32CA4" w:rsidRPr="003E10C5">
        <w:rPr>
          <w:rFonts w:ascii="Times New Roman" w:hAnsi="Times New Roman" w:cs="Times New Roman"/>
          <w:sz w:val="24"/>
          <w:szCs w:val="24"/>
          <w:lang w:bidi="en-US"/>
        </w:rPr>
        <w:t xml:space="preserve"> To add on that, muscular body exercise such as jogging, gym, slight rum, hiking improves the aerobic condition of body, good balance, and increases body flexibility as well as building body strength. These physical activities help in reducing disabilities by strengthening bones. Other cautions are; driving safely with seat belts and not using cell phones when driving to prevent accidents that can bring body disability. Protected sex to avoid being infected with AIDS and other vulnerable sexual diseases. Lastly is avoiding </w:t>
      </w:r>
      <w:r w:rsidR="00ED4A9A" w:rsidRPr="003E10C5">
        <w:rPr>
          <w:rFonts w:ascii="Times New Roman" w:hAnsi="Times New Roman" w:cs="Times New Roman"/>
          <w:sz w:val="24"/>
          <w:szCs w:val="24"/>
          <w:lang w:bidi="en-US"/>
        </w:rPr>
        <w:t>drug abuse such as excessive consumption of alcohol, smoking, and other drug abuse as they lower body immunity, thus leading to a weak body defense system that can easily be attacked by diseases</w:t>
      </w:r>
      <w:r w:rsidRPr="003E10C5">
        <w:rPr>
          <w:rFonts w:ascii="Times New Roman" w:hAnsi="Times New Roman" w:cs="Times New Roman"/>
          <w:sz w:val="24"/>
          <w:szCs w:val="24"/>
        </w:rPr>
        <w:t xml:space="preserve"> </w:t>
      </w:r>
      <w:r w:rsidRPr="003E10C5">
        <w:rPr>
          <w:rFonts w:ascii="Times New Roman" w:hAnsi="Times New Roman" w:cs="Times New Roman"/>
          <w:sz w:val="24"/>
          <w:szCs w:val="24"/>
          <w:lang w:bidi="en-US"/>
        </w:rPr>
        <w:t>Carr</w:t>
      </w:r>
      <w:r w:rsidRPr="003E10C5">
        <w:rPr>
          <w:rFonts w:ascii="Times New Roman" w:hAnsi="Times New Roman" w:cs="Times New Roman"/>
          <w:sz w:val="24"/>
          <w:szCs w:val="24"/>
          <w:lang w:bidi="en-US"/>
        </w:rPr>
        <w:t xml:space="preserve"> et al. </w:t>
      </w:r>
      <w:r w:rsidRPr="003E10C5">
        <w:rPr>
          <w:rFonts w:ascii="Times New Roman" w:hAnsi="Times New Roman" w:cs="Times New Roman"/>
          <w:sz w:val="24"/>
          <w:szCs w:val="24"/>
          <w:lang w:bidi="en-US"/>
        </w:rPr>
        <w:t>2018)</w:t>
      </w:r>
      <w:r w:rsidR="00ED4A9A" w:rsidRPr="003E10C5">
        <w:rPr>
          <w:rFonts w:ascii="Times New Roman" w:hAnsi="Times New Roman" w:cs="Times New Roman"/>
          <w:sz w:val="24"/>
          <w:szCs w:val="24"/>
          <w:lang w:bidi="en-US"/>
        </w:rPr>
        <w:t xml:space="preserve">. </w:t>
      </w:r>
      <w:r w:rsidR="00B32CA4" w:rsidRPr="003E10C5">
        <w:rPr>
          <w:rFonts w:ascii="Times New Roman" w:hAnsi="Times New Roman" w:cs="Times New Roman"/>
          <w:sz w:val="24"/>
          <w:szCs w:val="24"/>
          <w:lang w:bidi="en-US"/>
        </w:rPr>
        <w:t xml:space="preserve">        </w:t>
      </w:r>
      <w:r w:rsidR="00E454F2" w:rsidRPr="003E10C5">
        <w:rPr>
          <w:rFonts w:ascii="Times New Roman" w:hAnsi="Times New Roman" w:cs="Times New Roman"/>
          <w:sz w:val="24"/>
          <w:szCs w:val="24"/>
          <w:lang w:bidi="en-US"/>
        </w:rPr>
        <w:t xml:space="preserve">       </w:t>
      </w:r>
    </w:p>
    <w:p w:rsidR="00482012"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Im</w:t>
      </w:r>
      <w:r w:rsidRPr="003E10C5">
        <w:rPr>
          <w:rFonts w:ascii="Times New Roman" w:hAnsi="Times New Roman" w:cs="Times New Roman"/>
          <w:sz w:val="24"/>
          <w:szCs w:val="24"/>
          <w:lang w:bidi="en-US"/>
        </w:rPr>
        <w:t>portance of maintaining social structure in successful aging</w:t>
      </w:r>
    </w:p>
    <w:p w:rsidR="00154614" w:rsidRPr="003E10C5" w:rsidRDefault="007D5B70" w:rsidP="003E10C5">
      <w:pPr>
        <w:spacing w:line="480" w:lineRule="auto"/>
        <w:ind w:firstLine="720"/>
        <w:rPr>
          <w:rFonts w:ascii="Times New Roman" w:hAnsi="Times New Roman" w:cs="Times New Roman"/>
          <w:sz w:val="24"/>
          <w:szCs w:val="24"/>
          <w:lang w:bidi="en-US"/>
        </w:rPr>
      </w:pPr>
      <w:r w:rsidRPr="003E10C5">
        <w:rPr>
          <w:rFonts w:ascii="Times New Roman" w:hAnsi="Times New Roman" w:cs="Times New Roman"/>
          <w:sz w:val="24"/>
          <w:szCs w:val="24"/>
          <w:lang w:bidi="en-US"/>
        </w:rPr>
        <w:t>Social structure is one of the components of succes</w:t>
      </w:r>
      <w:r w:rsidR="00C76032">
        <w:rPr>
          <w:rFonts w:ascii="Times New Roman" w:hAnsi="Times New Roman" w:cs="Times New Roman"/>
          <w:sz w:val="24"/>
          <w:szCs w:val="24"/>
          <w:lang w:bidi="en-US"/>
        </w:rPr>
        <w:t>sful aging. It comprises of social organization as well as</w:t>
      </w:r>
      <w:r w:rsidRPr="003E10C5">
        <w:rPr>
          <w:rFonts w:ascii="Times New Roman" w:hAnsi="Times New Roman" w:cs="Times New Roman"/>
          <w:sz w:val="24"/>
          <w:szCs w:val="24"/>
          <w:lang w:bidi="en-US"/>
        </w:rPr>
        <w:t xml:space="preserve"> </w:t>
      </w:r>
      <w:r w:rsidR="00C76032" w:rsidRPr="003E10C5">
        <w:rPr>
          <w:rFonts w:ascii="Times New Roman" w:hAnsi="Times New Roman" w:cs="Times New Roman"/>
          <w:sz w:val="24"/>
          <w:szCs w:val="24"/>
          <w:lang w:bidi="en-US"/>
        </w:rPr>
        <w:t>guidelines</w:t>
      </w:r>
      <w:r w:rsidRPr="003E10C5">
        <w:rPr>
          <w:rFonts w:ascii="Times New Roman" w:hAnsi="Times New Roman" w:cs="Times New Roman"/>
          <w:sz w:val="24"/>
          <w:szCs w:val="24"/>
          <w:lang w:bidi="en-US"/>
        </w:rPr>
        <w:t xml:space="preserve"> that </w:t>
      </w:r>
      <w:r w:rsidR="00C76032" w:rsidRPr="003E10C5">
        <w:rPr>
          <w:rFonts w:ascii="Times New Roman" w:hAnsi="Times New Roman" w:cs="Times New Roman"/>
          <w:sz w:val="24"/>
          <w:szCs w:val="24"/>
          <w:lang w:bidi="en-US"/>
        </w:rPr>
        <w:t>control</w:t>
      </w:r>
      <w:r w:rsidR="00A74719">
        <w:rPr>
          <w:rFonts w:ascii="Times New Roman" w:hAnsi="Times New Roman" w:cs="Times New Roman"/>
          <w:sz w:val="24"/>
          <w:szCs w:val="24"/>
          <w:lang w:bidi="en-US"/>
        </w:rPr>
        <w:t xml:space="preserve"> individuals' actions</w:t>
      </w:r>
      <w:bookmarkStart w:id="0" w:name="_GoBack"/>
      <w:bookmarkEnd w:id="0"/>
      <w:r w:rsidRPr="003E10C5">
        <w:rPr>
          <w:rFonts w:ascii="Times New Roman" w:hAnsi="Times New Roman" w:cs="Times New Roman"/>
          <w:sz w:val="24"/>
          <w:szCs w:val="24"/>
          <w:lang w:bidi="en-US"/>
        </w:rPr>
        <w:t xml:space="preserve"> in case the perso</w:t>
      </w:r>
      <w:r w:rsidRPr="003E10C5">
        <w:rPr>
          <w:rFonts w:ascii="Times New Roman" w:hAnsi="Times New Roman" w:cs="Times New Roman"/>
          <w:sz w:val="24"/>
          <w:szCs w:val="24"/>
          <w:lang w:bidi="en-US"/>
        </w:rPr>
        <w:t>n is faced with risks in the course of life. The categories of social structure include; gender, race, and social class. They are the main factors that motivate this component of aging</w:t>
      </w:r>
      <w:r w:rsidR="00F35D53" w:rsidRPr="003E10C5">
        <w:rPr>
          <w:rFonts w:ascii="Times New Roman" w:hAnsi="Times New Roman" w:cs="Times New Roman"/>
          <w:sz w:val="24"/>
          <w:szCs w:val="24"/>
          <w:lang w:bidi="en-US"/>
        </w:rPr>
        <w:t>.</w:t>
      </w:r>
      <w:r w:rsidR="00CA59E8" w:rsidRPr="003E10C5">
        <w:rPr>
          <w:rFonts w:ascii="Times New Roman" w:hAnsi="Times New Roman" w:cs="Times New Roman"/>
          <w:sz w:val="24"/>
          <w:szCs w:val="24"/>
          <w:lang w:bidi="en-US"/>
        </w:rPr>
        <w:t xml:space="preserve"> However, observed research and findings have raised considerable criticism directed at the work of Rowe and Kahn's model. It suggests that Rowe and Kahn neglected social structure and its influences, and they only overemphasized individual activities in aging outcomes. Therefore, by focusing on the role of specific causes and potential fitness of health complications, Rowe and Kahn's model disregards social inequality that has a high impact on successful aging. </w:t>
      </w:r>
      <w:r w:rsidRPr="003E10C5">
        <w:rPr>
          <w:rFonts w:ascii="Times New Roman" w:hAnsi="Times New Roman" w:cs="Times New Roman"/>
          <w:sz w:val="24"/>
          <w:szCs w:val="24"/>
          <w:lang w:bidi="en-US"/>
        </w:rPr>
        <w:t xml:space="preserve">Also, it does not bring about efficient social structural opportunities that are essential for an individual to </w:t>
      </w:r>
      <w:r w:rsidRPr="003E10C5">
        <w:rPr>
          <w:rFonts w:ascii="Times New Roman" w:hAnsi="Times New Roman" w:cs="Times New Roman"/>
          <w:sz w:val="24"/>
          <w:szCs w:val="24"/>
          <w:lang w:bidi="en-US"/>
        </w:rPr>
        <w:t>realize successful aging.</w:t>
      </w:r>
    </w:p>
    <w:p w:rsidR="00285C5B"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 xml:space="preserve">Importance of </w:t>
      </w:r>
      <w:r w:rsidRPr="003E10C5">
        <w:rPr>
          <w:rFonts w:ascii="Times New Roman" w:hAnsi="Times New Roman" w:cs="Times New Roman"/>
          <w:sz w:val="24"/>
          <w:szCs w:val="24"/>
          <w:lang w:bidi="en-US"/>
        </w:rPr>
        <w:t>maintaining cognitive and psychological functioning</w:t>
      </w:r>
      <w:r w:rsidRPr="003E10C5">
        <w:rPr>
          <w:rFonts w:ascii="Times New Roman" w:hAnsi="Times New Roman" w:cs="Times New Roman"/>
          <w:sz w:val="24"/>
          <w:szCs w:val="24"/>
          <w:lang w:bidi="en-US"/>
        </w:rPr>
        <w:t xml:space="preserve"> in successful aging </w:t>
      </w:r>
    </w:p>
    <w:p w:rsidR="00AA714A" w:rsidRPr="003E10C5" w:rsidRDefault="007D5B70" w:rsidP="003E10C5">
      <w:pPr>
        <w:spacing w:line="480" w:lineRule="auto"/>
        <w:ind w:firstLine="720"/>
        <w:rPr>
          <w:rFonts w:ascii="Times New Roman" w:hAnsi="Times New Roman" w:cs="Times New Roman"/>
          <w:sz w:val="24"/>
          <w:szCs w:val="24"/>
          <w:lang w:bidi="en-US"/>
        </w:rPr>
      </w:pPr>
      <w:r w:rsidRPr="003E10C5">
        <w:rPr>
          <w:rFonts w:ascii="Times New Roman" w:hAnsi="Times New Roman" w:cs="Times New Roman"/>
          <w:sz w:val="24"/>
          <w:szCs w:val="24"/>
          <w:lang w:bidi="en-US"/>
        </w:rPr>
        <w:t>Maintaining cognitive and mental functioning</w:t>
      </w:r>
      <w:r w:rsidRPr="003E10C5">
        <w:rPr>
          <w:rFonts w:ascii="Times New Roman" w:hAnsi="Times New Roman" w:cs="Times New Roman"/>
          <w:sz w:val="24"/>
          <w:szCs w:val="24"/>
          <w:lang w:bidi="en-US"/>
        </w:rPr>
        <w:t xml:space="preserve"> is usually considered a significant component of successful aging. </w:t>
      </w:r>
      <w:r w:rsidR="00ED48F3" w:rsidRPr="003E10C5">
        <w:rPr>
          <w:rFonts w:ascii="Times New Roman" w:hAnsi="Times New Roman" w:cs="Times New Roman"/>
          <w:sz w:val="24"/>
          <w:szCs w:val="24"/>
          <w:lang w:bidi="en-US"/>
        </w:rPr>
        <w:t>As</w:t>
      </w:r>
      <w:r w:rsidRPr="003E10C5">
        <w:rPr>
          <w:rFonts w:ascii="Times New Roman" w:hAnsi="Times New Roman" w:cs="Times New Roman"/>
          <w:sz w:val="24"/>
          <w:szCs w:val="24"/>
          <w:lang w:bidi="en-US"/>
        </w:rPr>
        <w:t xml:space="preserve"> most of the people continue </w:t>
      </w:r>
      <w:r w:rsidRPr="003E10C5">
        <w:rPr>
          <w:rFonts w:ascii="Times New Roman" w:hAnsi="Times New Roman" w:cs="Times New Roman"/>
          <w:sz w:val="24"/>
          <w:szCs w:val="24"/>
          <w:lang w:bidi="en-US"/>
        </w:rPr>
        <w:t xml:space="preserve">being old, </w:t>
      </w:r>
      <w:r w:rsidR="00ED48F3" w:rsidRPr="003E10C5">
        <w:rPr>
          <w:rFonts w:ascii="Times New Roman" w:hAnsi="Times New Roman" w:cs="Times New Roman"/>
          <w:sz w:val="24"/>
          <w:szCs w:val="24"/>
          <w:lang w:bidi="en-US"/>
        </w:rPr>
        <w:t>they continue to grow new cells in the brain throughout their lifetime. This has brought</w:t>
      </w:r>
      <w:r w:rsidR="0084152E" w:rsidRPr="003E10C5">
        <w:rPr>
          <w:rFonts w:ascii="Times New Roman" w:hAnsi="Times New Roman" w:cs="Times New Roman"/>
          <w:sz w:val="24"/>
          <w:szCs w:val="24"/>
          <w:lang w:bidi="en-US"/>
        </w:rPr>
        <w:t xml:space="preserve"> about new perceptions that the power of cognitive ability</w:t>
      </w:r>
      <w:r w:rsidR="00C43FAD" w:rsidRPr="003E10C5">
        <w:rPr>
          <w:rFonts w:ascii="Times New Roman" w:hAnsi="Times New Roman" w:cs="Times New Roman"/>
          <w:sz w:val="24"/>
          <w:szCs w:val="24"/>
          <w:lang w:bidi="en-US"/>
        </w:rPr>
        <w:t xml:space="preserve"> decrease as people become </w:t>
      </w:r>
      <w:r w:rsidR="00D90BAD" w:rsidRPr="003E10C5">
        <w:rPr>
          <w:rFonts w:ascii="Times New Roman" w:hAnsi="Times New Roman" w:cs="Times New Roman"/>
          <w:sz w:val="24"/>
          <w:szCs w:val="24"/>
          <w:lang w:bidi="en-US"/>
        </w:rPr>
        <w:t xml:space="preserve">older, especially with the help of new theories that have been developed that say that older people can as well as boost their cognitive ability through learning. There are several ways of maintaining cognitive ability and improving psychological function in successful aging. They include; taking education and mental activities like playing skill games, reading, practicing puzzles, and trying problem-solving questions. Also, </w:t>
      </w:r>
      <w:r w:rsidR="00323269" w:rsidRPr="003E10C5">
        <w:rPr>
          <w:rFonts w:ascii="Times New Roman" w:hAnsi="Times New Roman" w:cs="Times New Roman"/>
          <w:sz w:val="24"/>
          <w:szCs w:val="24"/>
          <w:lang w:bidi="en-US"/>
        </w:rPr>
        <w:t xml:space="preserve">a </w:t>
      </w:r>
      <w:r w:rsidR="00D90BAD" w:rsidRPr="003E10C5">
        <w:rPr>
          <w:rFonts w:ascii="Times New Roman" w:hAnsi="Times New Roman" w:cs="Times New Roman"/>
          <w:sz w:val="24"/>
          <w:szCs w:val="24"/>
          <w:lang w:bidi="en-US"/>
        </w:rPr>
        <w:t>research</w:t>
      </w:r>
      <w:r w:rsidR="00323269" w:rsidRPr="003E10C5">
        <w:rPr>
          <w:rFonts w:ascii="Times New Roman" w:hAnsi="Times New Roman" w:cs="Times New Roman"/>
          <w:sz w:val="24"/>
          <w:szCs w:val="24"/>
          <w:lang w:bidi="en-US"/>
        </w:rPr>
        <w:t xml:space="preserve"> carried out by </w:t>
      </w:r>
      <w:r w:rsidR="00D90BAD" w:rsidRPr="003E10C5">
        <w:rPr>
          <w:rFonts w:ascii="Times New Roman" w:hAnsi="Times New Roman" w:cs="Times New Roman"/>
          <w:sz w:val="24"/>
          <w:szCs w:val="24"/>
          <w:lang w:bidi="en-US"/>
        </w:rPr>
        <w:t xml:space="preserve">Laurence Katz, </w:t>
      </w:r>
      <w:r w:rsidR="00323269" w:rsidRPr="003E10C5">
        <w:rPr>
          <w:rFonts w:ascii="Times New Roman" w:hAnsi="Times New Roman" w:cs="Times New Roman"/>
          <w:sz w:val="24"/>
          <w:szCs w:val="24"/>
          <w:lang w:bidi="en-US"/>
        </w:rPr>
        <w:t>(</w:t>
      </w:r>
      <w:r w:rsidR="00D90BAD" w:rsidRPr="003E10C5">
        <w:rPr>
          <w:rFonts w:ascii="Times New Roman" w:hAnsi="Times New Roman" w:cs="Times New Roman"/>
          <w:sz w:val="24"/>
          <w:szCs w:val="24"/>
          <w:lang w:bidi="en-US"/>
        </w:rPr>
        <w:t>a professor of neuro</w:t>
      </w:r>
      <w:r w:rsidR="00323269" w:rsidRPr="003E10C5">
        <w:rPr>
          <w:rFonts w:ascii="Times New Roman" w:hAnsi="Times New Roman" w:cs="Times New Roman"/>
          <w:sz w:val="24"/>
          <w:szCs w:val="24"/>
          <w:lang w:bidi="en-US"/>
        </w:rPr>
        <w:t>biology at Duke University), says that the neurobic exercises boost the functioning of the brain by</w:t>
      </w:r>
      <w:r w:rsidR="00D90BAD" w:rsidRPr="003E10C5">
        <w:rPr>
          <w:rFonts w:ascii="Times New Roman" w:hAnsi="Times New Roman" w:cs="Times New Roman"/>
          <w:sz w:val="24"/>
          <w:szCs w:val="24"/>
          <w:lang w:bidi="en-US"/>
        </w:rPr>
        <w:t xml:space="preserve"> maintain</w:t>
      </w:r>
      <w:r w:rsidR="00323269" w:rsidRPr="003E10C5">
        <w:rPr>
          <w:rFonts w:ascii="Times New Roman" w:hAnsi="Times New Roman" w:cs="Times New Roman"/>
          <w:sz w:val="24"/>
          <w:szCs w:val="24"/>
          <w:lang w:bidi="en-US"/>
        </w:rPr>
        <w:t>ing its connection</w:t>
      </w:r>
      <w:r w:rsidR="00D90BAD" w:rsidRPr="003E10C5">
        <w:rPr>
          <w:rFonts w:ascii="Times New Roman" w:hAnsi="Times New Roman" w:cs="Times New Roman"/>
          <w:sz w:val="24"/>
          <w:szCs w:val="24"/>
          <w:lang w:bidi="en-US"/>
        </w:rPr>
        <w:t xml:space="preserve"> between</w:t>
      </w:r>
      <w:r w:rsidR="00323269" w:rsidRPr="003E10C5">
        <w:rPr>
          <w:rFonts w:ascii="Times New Roman" w:hAnsi="Times New Roman" w:cs="Times New Roman"/>
          <w:sz w:val="24"/>
          <w:szCs w:val="24"/>
          <w:lang w:bidi="en-US"/>
        </w:rPr>
        <w:t xml:space="preserve"> the nerve cells and also it helps in the development of</w:t>
      </w:r>
      <w:r w:rsidR="00D90BAD" w:rsidRPr="003E10C5">
        <w:rPr>
          <w:rFonts w:ascii="Times New Roman" w:hAnsi="Times New Roman" w:cs="Times New Roman"/>
          <w:sz w:val="24"/>
          <w:szCs w:val="24"/>
          <w:lang w:bidi="en-US"/>
        </w:rPr>
        <w:t xml:space="preserve"> new links</w:t>
      </w:r>
      <w:r w:rsidR="00323269" w:rsidRPr="003E10C5">
        <w:rPr>
          <w:rFonts w:ascii="Times New Roman" w:hAnsi="Times New Roman" w:cs="Times New Roman"/>
          <w:sz w:val="24"/>
          <w:szCs w:val="24"/>
          <w:lang w:bidi="en-US"/>
        </w:rPr>
        <w:t xml:space="preserve"> of brain cells and nerves</w:t>
      </w:r>
      <w:r w:rsidR="00D90BAD" w:rsidRPr="003E10C5">
        <w:rPr>
          <w:rFonts w:ascii="Times New Roman" w:hAnsi="Times New Roman" w:cs="Times New Roman"/>
          <w:sz w:val="24"/>
          <w:szCs w:val="24"/>
          <w:lang w:bidi="en-US"/>
        </w:rPr>
        <w:t>.</w:t>
      </w:r>
    </w:p>
    <w:p w:rsidR="00AA714A" w:rsidRPr="003E10C5" w:rsidRDefault="00323269" w:rsidP="003E10C5">
      <w:pPr>
        <w:spacing w:line="480" w:lineRule="auto"/>
        <w:ind w:firstLine="720"/>
        <w:rPr>
          <w:rFonts w:ascii="Times New Roman" w:hAnsi="Times New Roman" w:cs="Times New Roman"/>
          <w:sz w:val="24"/>
          <w:szCs w:val="24"/>
          <w:lang w:bidi="en-US"/>
        </w:rPr>
      </w:pPr>
      <w:r w:rsidRPr="003E10C5">
        <w:rPr>
          <w:rFonts w:ascii="Times New Roman" w:hAnsi="Times New Roman" w:cs="Times New Roman"/>
          <w:sz w:val="24"/>
          <w:szCs w:val="24"/>
          <w:lang w:bidi="en-US"/>
        </w:rPr>
        <w:t xml:space="preserve">Additionally, maintenance of cardiovascular fitness through daily activities </w:t>
      </w:r>
      <w:r w:rsidR="00C76032">
        <w:rPr>
          <w:rFonts w:ascii="Times New Roman" w:hAnsi="Times New Roman" w:cs="Times New Roman"/>
          <w:sz w:val="24"/>
          <w:szCs w:val="24"/>
          <w:lang w:bidi="en-US"/>
        </w:rPr>
        <w:t>can help in avoiding the impact</w:t>
      </w:r>
      <w:r w:rsidRPr="003E10C5">
        <w:rPr>
          <w:rFonts w:ascii="Times New Roman" w:hAnsi="Times New Roman" w:cs="Times New Roman"/>
          <w:sz w:val="24"/>
          <w:szCs w:val="24"/>
          <w:lang w:bidi="en-US"/>
        </w:rPr>
        <w:t xml:space="preserve"> of stroke a</w:t>
      </w:r>
      <w:r w:rsidR="00C76032">
        <w:rPr>
          <w:rFonts w:ascii="Times New Roman" w:hAnsi="Times New Roman" w:cs="Times New Roman"/>
          <w:sz w:val="24"/>
          <w:szCs w:val="24"/>
          <w:lang w:bidi="en-US"/>
        </w:rPr>
        <w:t>nd</w:t>
      </w:r>
      <w:r w:rsidRPr="003E10C5">
        <w:rPr>
          <w:rFonts w:ascii="Times New Roman" w:hAnsi="Times New Roman" w:cs="Times New Roman"/>
          <w:sz w:val="24"/>
          <w:szCs w:val="24"/>
          <w:lang w:bidi="en-US"/>
        </w:rPr>
        <w:t xml:space="preserve"> brain diseases. Another way of improving cognitive ability and promoting psychological</w:t>
      </w:r>
      <w:r w:rsidR="007D5B70" w:rsidRPr="003E10C5">
        <w:rPr>
          <w:rFonts w:ascii="Times New Roman" w:hAnsi="Times New Roman" w:cs="Times New Roman"/>
          <w:sz w:val="24"/>
          <w:szCs w:val="24"/>
          <w:lang w:bidi="en-US"/>
        </w:rPr>
        <w:t xml:space="preserve"> functioning is by getting involved in complex activities that are more challenging and self-controlled tasks — lastly, training of the memory by practicing conc</w:t>
      </w:r>
      <w:r w:rsidR="007D5B70" w:rsidRPr="003E10C5">
        <w:rPr>
          <w:rFonts w:ascii="Times New Roman" w:hAnsi="Times New Roman" w:cs="Times New Roman"/>
          <w:sz w:val="24"/>
          <w:szCs w:val="24"/>
          <w:lang w:bidi="en-US"/>
        </w:rPr>
        <w:t xml:space="preserve">entration and learning sophisticated techniques. </w:t>
      </w:r>
    </w:p>
    <w:p w:rsidR="00070230"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The flow diagram below shows the Rowe and Kahn</w:t>
      </w:r>
      <w:r w:rsidRPr="003E10C5">
        <w:rPr>
          <w:rFonts w:ascii="Times New Roman" w:hAnsi="Times New Roman" w:cs="Times New Roman"/>
          <w:sz w:val="24"/>
          <w:szCs w:val="24"/>
        </w:rPr>
        <w:t xml:space="preserve"> </w:t>
      </w:r>
      <w:r w:rsidRPr="003E10C5">
        <w:rPr>
          <w:rFonts w:ascii="Times New Roman" w:hAnsi="Times New Roman" w:cs="Times New Roman"/>
          <w:sz w:val="24"/>
          <w:szCs w:val="24"/>
          <w:lang w:bidi="en-US"/>
        </w:rPr>
        <w:t>components of successful aging.</w:t>
      </w:r>
    </w:p>
    <w:p w:rsidR="00AA714A"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noProof/>
          <w:sz w:val="24"/>
          <w:szCs w:val="24"/>
        </w:rPr>
        <w:drawing>
          <wp:inline distT="0" distB="0" distL="0" distR="0">
            <wp:extent cx="5944235" cy="30118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74443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4235" cy="3011805"/>
                    </a:xfrm>
                    <a:prstGeom prst="rect">
                      <a:avLst/>
                    </a:prstGeom>
                    <a:noFill/>
                  </pic:spPr>
                </pic:pic>
              </a:graphicData>
            </a:graphic>
          </wp:inline>
        </w:drawing>
      </w:r>
    </w:p>
    <w:p w:rsidR="00D91AD5" w:rsidRPr="003E10C5" w:rsidRDefault="007D5B70" w:rsidP="003E10C5">
      <w:pPr>
        <w:spacing w:line="480" w:lineRule="auto"/>
        <w:rPr>
          <w:rFonts w:ascii="Times New Roman" w:hAnsi="Times New Roman" w:cs="Times New Roman"/>
          <w:sz w:val="24"/>
          <w:szCs w:val="24"/>
          <w:lang w:bidi="en-US"/>
        </w:rPr>
      </w:pPr>
      <w:hyperlink r:id="rId8" w:history="1">
        <w:r w:rsidRPr="003E10C5">
          <w:rPr>
            <w:rStyle w:val="Hyperlink"/>
            <w:rFonts w:ascii="Times New Roman" w:hAnsi="Times New Roman" w:cs="Times New Roman"/>
            <w:sz w:val="24"/>
            <w:szCs w:val="24"/>
            <w:lang w:bidi="en-US"/>
          </w:rPr>
          <w:t>https://doi.org/10.1093/geront/42.5.613</w:t>
        </w:r>
      </w:hyperlink>
      <w:r w:rsidRPr="003E10C5">
        <w:rPr>
          <w:rFonts w:ascii="Times New Roman" w:hAnsi="Times New Roman" w:cs="Times New Roman"/>
          <w:sz w:val="24"/>
          <w:szCs w:val="24"/>
          <w:lang w:bidi="en-US"/>
        </w:rPr>
        <w:t xml:space="preserve"> </w:t>
      </w:r>
    </w:p>
    <w:p w:rsidR="008333ED"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All these components contrib</w:t>
      </w:r>
      <w:r w:rsidRPr="003E10C5">
        <w:rPr>
          <w:rFonts w:ascii="Times New Roman" w:hAnsi="Times New Roman" w:cs="Times New Roman"/>
          <w:sz w:val="24"/>
          <w:szCs w:val="24"/>
          <w:lang w:bidi="en-US"/>
        </w:rPr>
        <w:t>ute collaboratively towards successful aging.</w:t>
      </w:r>
    </w:p>
    <w:p w:rsidR="0039786E" w:rsidRPr="003E10C5" w:rsidRDefault="007D5B70" w:rsidP="003E10C5">
      <w:pPr>
        <w:spacing w:line="480" w:lineRule="auto"/>
        <w:ind w:firstLine="720"/>
        <w:rPr>
          <w:rFonts w:ascii="Times New Roman" w:hAnsi="Times New Roman" w:cs="Times New Roman"/>
          <w:sz w:val="24"/>
          <w:szCs w:val="24"/>
          <w:lang w:bidi="en-US"/>
        </w:rPr>
      </w:pPr>
      <w:r w:rsidRPr="003E10C5">
        <w:rPr>
          <w:rFonts w:ascii="Times New Roman" w:hAnsi="Times New Roman" w:cs="Times New Roman"/>
          <w:sz w:val="24"/>
          <w:szCs w:val="24"/>
          <w:lang w:bidi="en-US"/>
        </w:rPr>
        <w:t xml:space="preserve">Avoiding diseases and body disability is the most critical component that should be considered towards successful aging. This is because it comprises muscle strengthening as well as the health of the body. </w:t>
      </w:r>
      <w:r w:rsidR="007B7A4A" w:rsidRPr="003E10C5">
        <w:rPr>
          <w:rFonts w:ascii="Times New Roman" w:hAnsi="Times New Roman" w:cs="Times New Roman"/>
          <w:sz w:val="24"/>
          <w:szCs w:val="24"/>
          <w:lang w:bidi="en-US"/>
        </w:rPr>
        <w:t xml:space="preserve">According to </w:t>
      </w:r>
      <w:r w:rsidR="00134E79" w:rsidRPr="003E10C5">
        <w:rPr>
          <w:rFonts w:ascii="Times New Roman" w:hAnsi="Times New Roman" w:cs="Times New Roman"/>
          <w:sz w:val="24"/>
          <w:szCs w:val="24"/>
          <w:lang w:bidi="en-US"/>
        </w:rPr>
        <w:t>Carr</w:t>
      </w:r>
      <w:r w:rsidR="007B7A4A" w:rsidRPr="003E10C5">
        <w:rPr>
          <w:rFonts w:ascii="Times New Roman" w:hAnsi="Times New Roman" w:cs="Times New Roman"/>
          <w:sz w:val="24"/>
          <w:szCs w:val="24"/>
          <w:lang w:bidi="en-US"/>
        </w:rPr>
        <w:t xml:space="preserve"> et al. (2018)</w:t>
      </w:r>
      <w:r w:rsidR="00134E79" w:rsidRPr="003E10C5">
        <w:rPr>
          <w:rFonts w:ascii="Times New Roman" w:hAnsi="Times New Roman" w:cs="Times New Roman"/>
          <w:sz w:val="24"/>
          <w:szCs w:val="24"/>
          <w:lang w:bidi="en-US"/>
        </w:rPr>
        <w:t>, being</w:t>
      </w:r>
      <w:r w:rsidRPr="003E10C5">
        <w:rPr>
          <w:rFonts w:ascii="Times New Roman" w:hAnsi="Times New Roman" w:cs="Times New Roman"/>
          <w:sz w:val="24"/>
          <w:szCs w:val="24"/>
          <w:lang w:bidi="en-US"/>
        </w:rPr>
        <w:t xml:space="preserve"> physically active and having the right health conditions determines the final destination towards successful aging.</w:t>
      </w:r>
      <w:r w:rsidRPr="003E10C5">
        <w:rPr>
          <w:rFonts w:ascii="Times New Roman" w:hAnsi="Times New Roman" w:cs="Times New Roman"/>
          <w:sz w:val="24"/>
          <w:szCs w:val="24"/>
        </w:rPr>
        <w:t xml:space="preserve"> </w:t>
      </w:r>
      <w:r w:rsidRPr="003E10C5">
        <w:rPr>
          <w:rFonts w:ascii="Times New Roman" w:hAnsi="Times New Roman" w:cs="Times New Roman"/>
          <w:sz w:val="24"/>
          <w:szCs w:val="24"/>
        </w:rPr>
        <w:t xml:space="preserve">However, </w:t>
      </w:r>
      <w:r w:rsidRPr="003E10C5">
        <w:rPr>
          <w:rFonts w:ascii="Times New Roman" w:hAnsi="Times New Roman" w:cs="Times New Roman"/>
          <w:sz w:val="24"/>
          <w:szCs w:val="24"/>
          <w:lang w:bidi="en-US"/>
        </w:rPr>
        <w:t xml:space="preserve">energetic body exercises such as jogging, gym, slight rum, and hiking improve the aerobic state </w:t>
      </w:r>
      <w:r w:rsidRPr="003E10C5">
        <w:rPr>
          <w:rFonts w:ascii="Times New Roman" w:hAnsi="Times New Roman" w:cs="Times New Roman"/>
          <w:sz w:val="24"/>
          <w:szCs w:val="24"/>
          <w:lang w:bidi="en-US"/>
        </w:rPr>
        <w:t>of the body, good balance, and increases body flexibility as well as building body strength.</w:t>
      </w:r>
      <w:r w:rsidRPr="003E10C5">
        <w:rPr>
          <w:rFonts w:ascii="Times New Roman" w:hAnsi="Times New Roman" w:cs="Times New Roman"/>
          <w:sz w:val="24"/>
          <w:szCs w:val="24"/>
          <w:lang w:bidi="en-US"/>
        </w:rPr>
        <w:t xml:space="preserve"> </w:t>
      </w:r>
    </w:p>
    <w:p w:rsidR="00D93F1E" w:rsidRPr="003E10C5" w:rsidRDefault="007D5B70" w:rsidP="003E10C5">
      <w:pPr>
        <w:spacing w:line="480" w:lineRule="auto"/>
        <w:ind w:firstLine="720"/>
        <w:rPr>
          <w:rFonts w:ascii="Times New Roman" w:hAnsi="Times New Roman" w:cs="Times New Roman"/>
          <w:sz w:val="24"/>
          <w:szCs w:val="24"/>
          <w:lang w:bidi="en-US"/>
        </w:rPr>
      </w:pPr>
      <w:r w:rsidRPr="003E10C5">
        <w:rPr>
          <w:rFonts w:ascii="Times New Roman" w:hAnsi="Times New Roman" w:cs="Times New Roman"/>
          <w:sz w:val="24"/>
          <w:szCs w:val="24"/>
          <w:lang w:bidi="en-US"/>
        </w:rPr>
        <w:t>Each component comprises of variou</w:t>
      </w:r>
      <w:r w:rsidR="00C76032">
        <w:rPr>
          <w:rFonts w:ascii="Times New Roman" w:hAnsi="Times New Roman" w:cs="Times New Roman"/>
          <w:sz w:val="24"/>
          <w:szCs w:val="24"/>
          <w:lang w:bidi="en-US"/>
        </w:rPr>
        <w:t>s threats that impact peaceful</w:t>
      </w:r>
      <w:r w:rsidRPr="003E10C5">
        <w:rPr>
          <w:rFonts w:ascii="Times New Roman" w:hAnsi="Times New Roman" w:cs="Times New Roman"/>
          <w:sz w:val="24"/>
          <w:szCs w:val="24"/>
          <w:lang w:bidi="en-US"/>
        </w:rPr>
        <w:t xml:space="preserve"> aging. </w:t>
      </w:r>
      <w:r w:rsidR="00C76032">
        <w:rPr>
          <w:rFonts w:ascii="Times New Roman" w:hAnsi="Times New Roman" w:cs="Times New Roman"/>
          <w:sz w:val="24"/>
          <w:szCs w:val="24"/>
          <w:lang w:bidi="en-US"/>
        </w:rPr>
        <w:t>The risk involved on preventing illness</w:t>
      </w:r>
      <w:r w:rsidRPr="003E10C5">
        <w:rPr>
          <w:rFonts w:ascii="Times New Roman" w:hAnsi="Times New Roman" w:cs="Times New Roman"/>
          <w:sz w:val="24"/>
          <w:szCs w:val="24"/>
          <w:lang w:bidi="en-US"/>
        </w:rPr>
        <w:t xml:space="preserve"> and </w:t>
      </w:r>
      <w:r w:rsidR="00C76032">
        <w:rPr>
          <w:rFonts w:ascii="Times New Roman" w:hAnsi="Times New Roman" w:cs="Times New Roman"/>
          <w:sz w:val="24"/>
          <w:szCs w:val="24"/>
          <w:lang w:bidi="en-US"/>
        </w:rPr>
        <w:t>body disabilities</w:t>
      </w:r>
      <w:r w:rsidRPr="003E10C5">
        <w:rPr>
          <w:rFonts w:ascii="Times New Roman" w:hAnsi="Times New Roman" w:cs="Times New Roman"/>
          <w:sz w:val="24"/>
          <w:szCs w:val="24"/>
          <w:lang w:bidi="en-US"/>
        </w:rPr>
        <w:t xml:space="preserve"> are; weak primary care, </w:t>
      </w:r>
      <w:r w:rsidR="00E73A4A" w:rsidRPr="003E10C5">
        <w:rPr>
          <w:rFonts w:ascii="Times New Roman" w:hAnsi="Times New Roman" w:cs="Times New Roman"/>
          <w:sz w:val="24"/>
          <w:szCs w:val="24"/>
          <w:lang w:bidi="en-US"/>
        </w:rPr>
        <w:t>vaccine hesitancy, and lack of physical activities. Ineffective primary care is high facilitated by lacking healthful nutritional foodstuffs with high low-fat content and not well supplemented with minerals and abundant fiber and roughages that add multivitamin materials to the body. Hesitating vaccination is another threat</w:t>
      </w:r>
      <w:r w:rsidRPr="003E10C5">
        <w:rPr>
          <w:rFonts w:ascii="Times New Roman" w:hAnsi="Times New Roman" w:cs="Times New Roman"/>
          <w:sz w:val="24"/>
          <w:szCs w:val="24"/>
          <w:lang w:bidi="en-US"/>
        </w:rPr>
        <w:t xml:space="preserve"> to successful aging. To prevent disease and body malfunctions as a result of failure to be vaccinated individuals should</w:t>
      </w:r>
      <w:r w:rsidRPr="003E10C5">
        <w:rPr>
          <w:rFonts w:ascii="Times New Roman" w:hAnsi="Times New Roman" w:cs="Times New Roman"/>
          <w:sz w:val="24"/>
          <w:szCs w:val="24"/>
        </w:rPr>
        <w:t xml:space="preserve"> </w:t>
      </w:r>
      <w:r w:rsidRPr="003E10C5">
        <w:rPr>
          <w:rFonts w:ascii="Times New Roman" w:hAnsi="Times New Roman" w:cs="Times New Roman"/>
          <w:sz w:val="24"/>
          <w:szCs w:val="24"/>
          <w:lang w:bidi="en-US"/>
        </w:rPr>
        <w:t>visit</w:t>
      </w:r>
      <w:r w:rsidRPr="003E10C5">
        <w:rPr>
          <w:rFonts w:ascii="Times New Roman" w:hAnsi="Times New Roman" w:cs="Times New Roman"/>
          <w:sz w:val="24"/>
          <w:szCs w:val="24"/>
          <w:lang w:bidi="en-US"/>
        </w:rPr>
        <w:t xml:space="preserve"> health care provider</w:t>
      </w:r>
      <w:r w:rsidRPr="003E10C5">
        <w:rPr>
          <w:rFonts w:ascii="Times New Roman" w:hAnsi="Times New Roman" w:cs="Times New Roman"/>
          <w:sz w:val="24"/>
          <w:szCs w:val="24"/>
          <w:lang w:bidi="en-US"/>
        </w:rPr>
        <w:t>s</w:t>
      </w:r>
      <w:r w:rsidRPr="003E10C5">
        <w:rPr>
          <w:rFonts w:ascii="Times New Roman" w:hAnsi="Times New Roman" w:cs="Times New Roman"/>
          <w:sz w:val="24"/>
          <w:szCs w:val="24"/>
          <w:lang w:bidi="en-US"/>
        </w:rPr>
        <w:t xml:space="preserve"> for</w:t>
      </w:r>
      <w:r w:rsidRPr="003E10C5">
        <w:rPr>
          <w:rFonts w:ascii="Times New Roman" w:hAnsi="Times New Roman" w:cs="Times New Roman"/>
          <w:sz w:val="24"/>
          <w:szCs w:val="24"/>
          <w:lang w:bidi="en-US"/>
        </w:rPr>
        <w:t xml:space="preserve"> health services</w:t>
      </w:r>
      <w:r w:rsidRPr="003E10C5">
        <w:rPr>
          <w:rFonts w:ascii="Times New Roman" w:hAnsi="Times New Roman" w:cs="Times New Roman"/>
          <w:sz w:val="24"/>
          <w:szCs w:val="24"/>
          <w:lang w:bidi="en-US"/>
        </w:rPr>
        <w:t xml:space="preserve"> and</w:t>
      </w:r>
      <w:r w:rsidRPr="003E10C5">
        <w:rPr>
          <w:rFonts w:ascii="Times New Roman" w:hAnsi="Times New Roman" w:cs="Times New Roman"/>
          <w:sz w:val="24"/>
          <w:szCs w:val="24"/>
          <w:lang w:bidi="en-US"/>
        </w:rPr>
        <w:t xml:space="preserve"> advice on how to take care of t</w:t>
      </w:r>
      <w:r w:rsidRPr="003E10C5">
        <w:rPr>
          <w:rFonts w:ascii="Times New Roman" w:hAnsi="Times New Roman" w:cs="Times New Roman"/>
          <w:sz w:val="24"/>
          <w:szCs w:val="24"/>
          <w:lang w:bidi="en-US"/>
        </w:rPr>
        <w:t>heir health issues</w:t>
      </w:r>
      <w:r w:rsidRPr="003E10C5">
        <w:rPr>
          <w:rFonts w:ascii="Times New Roman" w:hAnsi="Times New Roman" w:cs="Times New Roman"/>
          <w:sz w:val="24"/>
          <w:szCs w:val="24"/>
          <w:lang w:bidi="en-US"/>
        </w:rPr>
        <w:t>.</w:t>
      </w:r>
      <w:r w:rsidRPr="003E10C5">
        <w:rPr>
          <w:rFonts w:ascii="Times New Roman" w:hAnsi="Times New Roman" w:cs="Times New Roman"/>
          <w:sz w:val="24"/>
          <w:szCs w:val="24"/>
          <w:lang w:bidi="en-US"/>
        </w:rPr>
        <w:t xml:space="preserve"> Lack of body activity weakens joints and bones, therefore, creating chances for disability. Most adults should engage themselves in physical activities to strengthen their bones and muscles</w:t>
      </w:r>
      <w:r w:rsidR="007B7A4A" w:rsidRPr="003E10C5">
        <w:rPr>
          <w:rFonts w:ascii="Times New Roman" w:hAnsi="Times New Roman" w:cs="Times New Roman"/>
          <w:sz w:val="24"/>
          <w:szCs w:val="24"/>
          <w:lang w:bidi="en-US"/>
        </w:rPr>
        <w:t xml:space="preserve"> (Carr et al. 2018)</w:t>
      </w:r>
      <w:r w:rsidRPr="003E10C5">
        <w:rPr>
          <w:rFonts w:ascii="Times New Roman" w:hAnsi="Times New Roman" w:cs="Times New Roman"/>
          <w:sz w:val="24"/>
          <w:szCs w:val="24"/>
          <w:lang w:bidi="en-US"/>
        </w:rPr>
        <w:t>.</w:t>
      </w:r>
    </w:p>
    <w:p w:rsidR="00DF3012" w:rsidRPr="003E10C5" w:rsidRDefault="007D5B70" w:rsidP="003E10C5">
      <w:pPr>
        <w:spacing w:line="480" w:lineRule="auto"/>
        <w:ind w:firstLine="720"/>
        <w:rPr>
          <w:rFonts w:ascii="Times New Roman" w:hAnsi="Times New Roman" w:cs="Times New Roman"/>
          <w:sz w:val="24"/>
          <w:szCs w:val="24"/>
          <w:lang w:bidi="en-US"/>
        </w:rPr>
      </w:pPr>
      <w:proofErr w:type="spellStart"/>
      <w:r w:rsidRPr="003E10C5">
        <w:rPr>
          <w:rFonts w:ascii="Times New Roman" w:hAnsi="Times New Roman" w:cs="Times New Roman"/>
          <w:sz w:val="24"/>
          <w:szCs w:val="24"/>
          <w:lang w:bidi="en-US"/>
        </w:rPr>
        <w:t>Mohd</w:t>
      </w:r>
      <w:proofErr w:type="spellEnd"/>
      <w:r w:rsidRPr="003E10C5">
        <w:rPr>
          <w:rFonts w:ascii="Times New Roman" w:hAnsi="Times New Roman" w:cs="Times New Roman"/>
          <w:sz w:val="24"/>
          <w:szCs w:val="24"/>
          <w:lang w:bidi="en-US"/>
        </w:rPr>
        <w:t xml:space="preserve"> et al. 2016</w:t>
      </w:r>
      <w:r w:rsidRPr="003E10C5">
        <w:rPr>
          <w:rFonts w:ascii="Times New Roman" w:hAnsi="Times New Roman" w:cs="Times New Roman"/>
          <w:sz w:val="24"/>
          <w:szCs w:val="24"/>
          <w:lang w:bidi="en-US"/>
        </w:rPr>
        <w:t xml:space="preserve"> proposed </w:t>
      </w:r>
      <w:r w:rsidR="00C76032">
        <w:rPr>
          <w:rFonts w:ascii="Times New Roman" w:hAnsi="Times New Roman" w:cs="Times New Roman"/>
          <w:sz w:val="24"/>
          <w:szCs w:val="24"/>
          <w:lang w:bidi="en-US"/>
        </w:rPr>
        <w:t>that</w:t>
      </w:r>
      <w:r w:rsidR="00D93F1E" w:rsidRPr="003E10C5">
        <w:rPr>
          <w:rFonts w:ascii="Times New Roman" w:hAnsi="Times New Roman" w:cs="Times New Roman"/>
          <w:sz w:val="24"/>
          <w:szCs w:val="24"/>
          <w:lang w:bidi="en-US"/>
        </w:rPr>
        <w:t xml:space="preserve"> cognitive</w:t>
      </w:r>
      <w:r w:rsidR="00C76032">
        <w:rPr>
          <w:rFonts w:ascii="Times New Roman" w:hAnsi="Times New Roman" w:cs="Times New Roman"/>
          <w:sz w:val="24"/>
          <w:szCs w:val="24"/>
          <w:lang w:bidi="en-US"/>
        </w:rPr>
        <w:t xml:space="preserve"> ability and mental functioning is</w:t>
      </w:r>
      <w:r w:rsidR="00D93F1E" w:rsidRPr="003E10C5">
        <w:rPr>
          <w:rFonts w:ascii="Times New Roman" w:hAnsi="Times New Roman" w:cs="Times New Roman"/>
          <w:sz w:val="24"/>
          <w:szCs w:val="24"/>
          <w:lang w:bidi="en-US"/>
        </w:rPr>
        <w:t xml:space="preserve"> accompanied by threats. They include;</w:t>
      </w:r>
      <w:r w:rsidR="0093754C" w:rsidRPr="003E10C5">
        <w:rPr>
          <w:rFonts w:ascii="Times New Roman" w:hAnsi="Times New Roman" w:cs="Times New Roman"/>
          <w:sz w:val="24"/>
          <w:szCs w:val="24"/>
          <w:lang w:bidi="en-US"/>
        </w:rPr>
        <w:t xml:space="preserve"> hypertension, stroke, and brain damage that affects cognitive development and mental functioning. Also, emotional disturbances and depression can be considered as a threat to psychological functioning as it hinders individuals' level of concentration. </w:t>
      </w:r>
      <w:r w:rsidR="0041412F" w:rsidRPr="003E10C5">
        <w:rPr>
          <w:rFonts w:ascii="Times New Roman" w:hAnsi="Times New Roman" w:cs="Times New Roman"/>
          <w:sz w:val="24"/>
          <w:szCs w:val="24"/>
          <w:lang w:bidi="en-US"/>
        </w:rPr>
        <w:t>To improve the cognitive setup and psychological operation, especially among those affected by stroke, hence, emotional turbulence like depression needs proper management because it incorporates mind cognition and psychological functioning</w:t>
      </w:r>
      <w:r w:rsidRPr="003E10C5">
        <w:rPr>
          <w:rFonts w:ascii="Times New Roman" w:hAnsi="Times New Roman" w:cs="Times New Roman"/>
          <w:sz w:val="24"/>
          <w:szCs w:val="24"/>
        </w:rPr>
        <w:t xml:space="preserve"> </w:t>
      </w:r>
      <w:r w:rsidRPr="003E10C5">
        <w:rPr>
          <w:rFonts w:ascii="Times New Roman" w:hAnsi="Times New Roman" w:cs="Times New Roman"/>
          <w:sz w:val="24"/>
          <w:szCs w:val="24"/>
        </w:rPr>
        <w:t>(</w:t>
      </w:r>
      <w:r w:rsidRPr="003E10C5">
        <w:rPr>
          <w:rFonts w:ascii="Times New Roman" w:hAnsi="Times New Roman" w:cs="Times New Roman"/>
          <w:sz w:val="24"/>
          <w:szCs w:val="24"/>
          <w:lang w:bidi="en-US"/>
        </w:rPr>
        <w:t>Mohd et al. 2016</w:t>
      </w:r>
      <w:r w:rsidRPr="003E10C5">
        <w:rPr>
          <w:rFonts w:ascii="Times New Roman" w:hAnsi="Times New Roman" w:cs="Times New Roman"/>
          <w:sz w:val="24"/>
          <w:szCs w:val="24"/>
          <w:lang w:bidi="en-US"/>
        </w:rPr>
        <w:t>)</w:t>
      </w:r>
      <w:r w:rsidR="0041412F" w:rsidRPr="003E10C5">
        <w:rPr>
          <w:rFonts w:ascii="Times New Roman" w:hAnsi="Times New Roman" w:cs="Times New Roman"/>
          <w:sz w:val="24"/>
          <w:szCs w:val="24"/>
          <w:lang w:bidi="en-US"/>
        </w:rPr>
        <w:t>. Generally, t</w:t>
      </w:r>
      <w:r w:rsidR="0093754C" w:rsidRPr="003E10C5">
        <w:rPr>
          <w:rFonts w:ascii="Times New Roman" w:hAnsi="Times New Roman" w:cs="Times New Roman"/>
          <w:sz w:val="24"/>
          <w:szCs w:val="24"/>
          <w:lang w:bidi="en-US"/>
        </w:rPr>
        <w:t xml:space="preserve">o avoid these threats, one should take education and mental activities like playing skill games, reading, practicing puzzles, and trying problem-solving questions. The last component is maintaining a social structure that has got threats to successful aging. </w:t>
      </w:r>
      <w:r w:rsidRPr="003E10C5">
        <w:rPr>
          <w:rFonts w:ascii="Times New Roman" w:hAnsi="Times New Roman" w:cs="Times New Roman"/>
          <w:sz w:val="24"/>
          <w:szCs w:val="24"/>
          <w:lang w:bidi="en-US"/>
        </w:rPr>
        <w:t>However, t</w:t>
      </w:r>
      <w:r w:rsidR="0093754C" w:rsidRPr="003E10C5">
        <w:rPr>
          <w:rFonts w:ascii="Times New Roman" w:hAnsi="Times New Roman" w:cs="Times New Roman"/>
          <w:sz w:val="24"/>
          <w:szCs w:val="24"/>
          <w:lang w:bidi="en-US"/>
        </w:rPr>
        <w:t>he interRAI Community Health Assessment</w:t>
      </w:r>
      <w:r w:rsidRPr="003E10C5">
        <w:rPr>
          <w:rFonts w:ascii="Times New Roman" w:hAnsi="Times New Roman" w:cs="Times New Roman"/>
          <w:sz w:val="24"/>
          <w:szCs w:val="24"/>
          <w:lang w:bidi="en-US"/>
        </w:rPr>
        <w:t xml:space="preserve"> experimented with showing clearly the risks that reduce</w:t>
      </w:r>
      <w:r w:rsidR="0093754C" w:rsidRPr="003E10C5">
        <w:rPr>
          <w:rFonts w:ascii="Times New Roman" w:hAnsi="Times New Roman" w:cs="Times New Roman"/>
          <w:sz w:val="24"/>
          <w:szCs w:val="24"/>
          <w:lang w:bidi="en-US"/>
        </w:rPr>
        <w:t xml:space="preserve"> social engagement, </w:t>
      </w:r>
      <w:r w:rsidRPr="003E10C5">
        <w:rPr>
          <w:rFonts w:ascii="Times New Roman" w:hAnsi="Times New Roman" w:cs="Times New Roman"/>
          <w:sz w:val="24"/>
          <w:szCs w:val="24"/>
          <w:lang w:bidi="en-US"/>
        </w:rPr>
        <w:t xml:space="preserve">especially </w:t>
      </w:r>
      <w:r w:rsidR="0093754C" w:rsidRPr="003E10C5">
        <w:rPr>
          <w:rFonts w:ascii="Times New Roman" w:hAnsi="Times New Roman" w:cs="Times New Roman"/>
          <w:sz w:val="24"/>
          <w:szCs w:val="24"/>
          <w:lang w:bidi="en-US"/>
        </w:rPr>
        <w:t>of</w:t>
      </w:r>
      <w:r w:rsidRPr="003E10C5">
        <w:rPr>
          <w:rFonts w:ascii="Times New Roman" w:hAnsi="Times New Roman" w:cs="Times New Roman"/>
          <w:sz w:val="24"/>
          <w:szCs w:val="24"/>
          <w:lang w:bidi="en-US"/>
        </w:rPr>
        <w:t xml:space="preserve"> the older individuals</w:t>
      </w:r>
      <w:r w:rsidR="0093754C" w:rsidRPr="003E10C5">
        <w:rPr>
          <w:rFonts w:ascii="Times New Roman" w:hAnsi="Times New Roman" w:cs="Times New Roman"/>
          <w:sz w:val="24"/>
          <w:szCs w:val="24"/>
          <w:lang w:bidi="en-US"/>
        </w:rPr>
        <w:t xml:space="preserve"> from different</w:t>
      </w:r>
      <w:r w:rsidRPr="003E10C5">
        <w:rPr>
          <w:rFonts w:ascii="Times New Roman" w:hAnsi="Times New Roman" w:cs="Times New Roman"/>
          <w:sz w:val="24"/>
          <w:szCs w:val="24"/>
          <w:lang w:bidi="en-US"/>
        </w:rPr>
        <w:t xml:space="preserve"> regions and a group of people by making a comparison of gender and </w:t>
      </w:r>
      <w:r w:rsidR="0093754C" w:rsidRPr="003E10C5">
        <w:rPr>
          <w:rFonts w:ascii="Times New Roman" w:hAnsi="Times New Roman" w:cs="Times New Roman"/>
          <w:sz w:val="24"/>
          <w:szCs w:val="24"/>
          <w:lang w:bidi="en-US"/>
        </w:rPr>
        <w:t>ethnic</w:t>
      </w:r>
      <w:r w:rsidRPr="003E10C5">
        <w:rPr>
          <w:rFonts w:ascii="Times New Roman" w:hAnsi="Times New Roman" w:cs="Times New Roman"/>
          <w:sz w:val="24"/>
          <w:szCs w:val="24"/>
          <w:lang w:bidi="en-US"/>
        </w:rPr>
        <w:t>ity aspects</w:t>
      </w:r>
      <w:r w:rsidR="0093754C" w:rsidRPr="003E10C5">
        <w:rPr>
          <w:rFonts w:ascii="Times New Roman" w:hAnsi="Times New Roman" w:cs="Times New Roman"/>
          <w:sz w:val="24"/>
          <w:szCs w:val="24"/>
          <w:lang w:bidi="en-US"/>
        </w:rPr>
        <w:t>.</w:t>
      </w:r>
      <w:r w:rsidRPr="003E10C5">
        <w:rPr>
          <w:rFonts w:ascii="Times New Roman" w:hAnsi="Times New Roman" w:cs="Times New Roman"/>
          <w:sz w:val="24"/>
          <w:szCs w:val="24"/>
          <w:lang w:bidi="en-US"/>
        </w:rPr>
        <w:t xml:space="preserve"> The threats were found to be contributed by the life situation, fatigue, anxiety, as well as reduced mobility. Therefore through a focus </w:t>
      </w:r>
      <w:r w:rsidRPr="003E10C5">
        <w:rPr>
          <w:rFonts w:ascii="Times New Roman" w:hAnsi="Times New Roman" w:cs="Times New Roman"/>
          <w:sz w:val="24"/>
          <w:szCs w:val="24"/>
          <w:lang w:bidi="en-US"/>
        </w:rPr>
        <w:t>on the role of specific causes and potential fitness of health complic</w:t>
      </w:r>
      <w:r w:rsidRPr="003E10C5">
        <w:rPr>
          <w:rFonts w:ascii="Times New Roman" w:hAnsi="Times New Roman" w:cs="Times New Roman"/>
          <w:sz w:val="24"/>
          <w:szCs w:val="24"/>
          <w:lang w:bidi="en-US"/>
        </w:rPr>
        <w:t>ations brings a</w:t>
      </w:r>
      <w:r w:rsidRPr="003E10C5">
        <w:rPr>
          <w:rFonts w:ascii="Times New Roman" w:hAnsi="Times New Roman" w:cs="Times New Roman"/>
          <w:sz w:val="24"/>
          <w:szCs w:val="24"/>
          <w:lang w:bidi="en-US"/>
        </w:rPr>
        <w:t xml:space="preserve"> </w:t>
      </w:r>
      <w:r w:rsidRPr="003E10C5">
        <w:rPr>
          <w:rFonts w:ascii="Times New Roman" w:hAnsi="Times New Roman" w:cs="Times New Roman"/>
          <w:sz w:val="24"/>
          <w:szCs w:val="24"/>
          <w:lang w:bidi="en-US"/>
        </w:rPr>
        <w:t>tremendous positive</w:t>
      </w:r>
      <w:r w:rsidRPr="003E10C5">
        <w:rPr>
          <w:rFonts w:ascii="Times New Roman" w:hAnsi="Times New Roman" w:cs="Times New Roman"/>
          <w:sz w:val="24"/>
          <w:szCs w:val="24"/>
          <w:lang w:bidi="en-US"/>
        </w:rPr>
        <w:t xml:space="preserve"> impact on su</w:t>
      </w:r>
      <w:r w:rsidRPr="003E10C5">
        <w:rPr>
          <w:rFonts w:ascii="Times New Roman" w:hAnsi="Times New Roman" w:cs="Times New Roman"/>
          <w:sz w:val="24"/>
          <w:szCs w:val="24"/>
          <w:lang w:bidi="en-US"/>
        </w:rPr>
        <w:t>ccessful aging.</w:t>
      </w:r>
      <w:r w:rsidRPr="003E10C5">
        <w:rPr>
          <w:rFonts w:ascii="Times New Roman" w:hAnsi="Times New Roman" w:cs="Times New Roman"/>
          <w:sz w:val="24"/>
          <w:szCs w:val="24"/>
          <w:lang w:bidi="en-US"/>
        </w:rPr>
        <w:t xml:space="preserve"> </w:t>
      </w:r>
    </w:p>
    <w:p w:rsidR="000B6EA7" w:rsidRPr="003E10C5" w:rsidRDefault="007D5B70" w:rsidP="003E10C5">
      <w:pPr>
        <w:spacing w:line="480" w:lineRule="auto"/>
        <w:ind w:firstLine="720"/>
        <w:rPr>
          <w:rFonts w:ascii="Times New Roman" w:hAnsi="Times New Roman" w:cs="Times New Roman"/>
          <w:sz w:val="24"/>
          <w:szCs w:val="24"/>
          <w:lang w:bidi="en-US"/>
        </w:rPr>
      </w:pPr>
      <w:r w:rsidRPr="003E10C5">
        <w:rPr>
          <w:rFonts w:ascii="Times New Roman" w:hAnsi="Times New Roman" w:cs="Times New Roman"/>
          <w:sz w:val="24"/>
          <w:szCs w:val="24"/>
          <w:lang w:bidi="en-US"/>
        </w:rPr>
        <w:t>The idea behind success</w:t>
      </w:r>
      <w:r w:rsidR="00C76032">
        <w:rPr>
          <w:rFonts w:ascii="Times New Roman" w:hAnsi="Times New Roman" w:cs="Times New Roman"/>
          <w:sz w:val="24"/>
          <w:szCs w:val="24"/>
          <w:lang w:bidi="en-US"/>
        </w:rPr>
        <w:t>ful aging only used the technique that support good</w:t>
      </w:r>
      <w:r w:rsidRPr="003E10C5">
        <w:rPr>
          <w:rFonts w:ascii="Times New Roman" w:hAnsi="Times New Roman" w:cs="Times New Roman"/>
          <w:sz w:val="24"/>
          <w:szCs w:val="24"/>
          <w:lang w:bidi="en-US"/>
        </w:rPr>
        <w:t xml:space="preserve"> aging. </w:t>
      </w:r>
      <w:r w:rsidR="00C76032">
        <w:rPr>
          <w:rFonts w:ascii="Times New Roman" w:hAnsi="Times New Roman" w:cs="Times New Roman"/>
          <w:sz w:val="24"/>
          <w:szCs w:val="24"/>
          <w:lang w:bidi="en-US"/>
        </w:rPr>
        <w:t>This</w:t>
      </w:r>
      <w:r w:rsidRPr="003E10C5">
        <w:rPr>
          <w:rFonts w:ascii="Times New Roman" w:hAnsi="Times New Roman" w:cs="Times New Roman"/>
          <w:sz w:val="24"/>
          <w:szCs w:val="24"/>
          <w:lang w:bidi="en-US"/>
        </w:rPr>
        <w:t xml:space="preserve"> model provides </w:t>
      </w:r>
      <w:r w:rsidR="00C76032">
        <w:rPr>
          <w:rFonts w:ascii="Times New Roman" w:hAnsi="Times New Roman" w:cs="Times New Roman"/>
          <w:sz w:val="24"/>
          <w:szCs w:val="24"/>
          <w:lang w:bidi="en-US"/>
        </w:rPr>
        <w:t>development</w:t>
      </w:r>
      <w:r w:rsidRPr="003E10C5">
        <w:rPr>
          <w:rFonts w:ascii="Times New Roman" w:hAnsi="Times New Roman" w:cs="Times New Roman"/>
          <w:sz w:val="24"/>
          <w:szCs w:val="24"/>
          <w:lang w:bidi="en-US"/>
        </w:rPr>
        <w:t xml:space="preserve"> </w:t>
      </w:r>
      <w:r w:rsidR="00C76032" w:rsidRPr="003E10C5">
        <w:rPr>
          <w:rFonts w:ascii="Times New Roman" w:hAnsi="Times New Roman" w:cs="Times New Roman"/>
          <w:sz w:val="24"/>
          <w:szCs w:val="24"/>
          <w:lang w:bidi="en-US"/>
        </w:rPr>
        <w:t>outlook</w:t>
      </w:r>
      <w:r w:rsidRPr="003E10C5">
        <w:rPr>
          <w:rFonts w:ascii="Times New Roman" w:hAnsi="Times New Roman" w:cs="Times New Roman"/>
          <w:sz w:val="24"/>
          <w:szCs w:val="24"/>
          <w:lang w:bidi="en-US"/>
        </w:rPr>
        <w:t xml:space="preserve"> that emphasized on aging as a life process that is accompanied by relative influence on developme</w:t>
      </w:r>
      <w:r w:rsidRPr="003E10C5">
        <w:rPr>
          <w:rFonts w:ascii="Times New Roman" w:hAnsi="Times New Roman" w:cs="Times New Roman"/>
          <w:sz w:val="24"/>
          <w:szCs w:val="24"/>
          <w:lang w:bidi="en-US"/>
        </w:rPr>
        <w:t>nt which is the central place constituting of culture, historical moments as well as institutional forces</w:t>
      </w:r>
      <w:r w:rsidR="007B7A4A" w:rsidRPr="003E10C5">
        <w:rPr>
          <w:rFonts w:ascii="Times New Roman" w:hAnsi="Times New Roman" w:cs="Times New Roman"/>
          <w:sz w:val="24"/>
          <w:szCs w:val="24"/>
        </w:rPr>
        <w:t xml:space="preserve"> (</w:t>
      </w:r>
      <w:r w:rsidR="007B7A4A" w:rsidRPr="003E10C5">
        <w:rPr>
          <w:rFonts w:ascii="Times New Roman" w:hAnsi="Times New Roman" w:cs="Times New Roman"/>
          <w:sz w:val="24"/>
          <w:szCs w:val="24"/>
          <w:lang w:bidi="en-US"/>
        </w:rPr>
        <w:t>Rolfson 2018)</w:t>
      </w:r>
      <w:r w:rsidRPr="003E10C5">
        <w:rPr>
          <w:rFonts w:ascii="Times New Roman" w:hAnsi="Times New Roman" w:cs="Times New Roman"/>
          <w:sz w:val="24"/>
          <w:szCs w:val="24"/>
          <w:lang w:bidi="en-US"/>
        </w:rPr>
        <w:t>. In my point of view, social relations have a significant impact on health and development and the variability of individuals' lives as</w:t>
      </w:r>
      <w:r w:rsidRPr="003E10C5">
        <w:rPr>
          <w:rFonts w:ascii="Times New Roman" w:hAnsi="Times New Roman" w:cs="Times New Roman"/>
          <w:sz w:val="24"/>
          <w:szCs w:val="24"/>
          <w:lang w:bidi="en-US"/>
        </w:rPr>
        <w:t xml:space="preserve"> a result of</w:t>
      </w:r>
      <w:r w:rsidR="00DF3012" w:rsidRPr="003E10C5">
        <w:rPr>
          <w:rFonts w:ascii="Times New Roman" w:hAnsi="Times New Roman" w:cs="Times New Roman"/>
          <w:sz w:val="24"/>
          <w:szCs w:val="24"/>
          <w:lang w:bidi="en-US"/>
        </w:rPr>
        <w:t xml:space="preserve"> sophisticated </w:t>
      </w:r>
      <w:r w:rsidRPr="003E10C5">
        <w:rPr>
          <w:rFonts w:ascii="Times New Roman" w:hAnsi="Times New Roman" w:cs="Times New Roman"/>
          <w:sz w:val="24"/>
          <w:szCs w:val="24"/>
          <w:lang w:bidi="en-US"/>
        </w:rPr>
        <w:t>ways</w:t>
      </w:r>
      <w:r w:rsidR="00DF3012" w:rsidRPr="003E10C5">
        <w:rPr>
          <w:rFonts w:ascii="Times New Roman" w:hAnsi="Times New Roman" w:cs="Times New Roman"/>
          <w:sz w:val="24"/>
          <w:szCs w:val="24"/>
          <w:lang w:bidi="en-US"/>
        </w:rPr>
        <w:t xml:space="preserve"> of the development</w:t>
      </w:r>
      <w:r w:rsidRPr="003E10C5">
        <w:rPr>
          <w:rFonts w:ascii="Times New Roman" w:hAnsi="Times New Roman" w:cs="Times New Roman"/>
          <w:sz w:val="24"/>
          <w:szCs w:val="24"/>
          <w:lang w:bidi="en-US"/>
        </w:rPr>
        <w:t xml:space="preserve"> process</w:t>
      </w:r>
      <w:r w:rsidR="00DF3012" w:rsidRPr="003E10C5">
        <w:rPr>
          <w:rFonts w:ascii="Times New Roman" w:hAnsi="Times New Roman" w:cs="Times New Roman"/>
          <w:sz w:val="24"/>
          <w:szCs w:val="24"/>
          <w:lang w:bidi="en-US"/>
        </w:rPr>
        <w:t>.</w:t>
      </w:r>
      <w:r w:rsidRPr="003E10C5">
        <w:rPr>
          <w:rFonts w:ascii="Times New Roman" w:hAnsi="Times New Roman" w:cs="Times New Roman"/>
          <w:sz w:val="24"/>
          <w:szCs w:val="24"/>
          <w:lang w:bidi="en-US"/>
        </w:rPr>
        <w:t xml:space="preserve"> Even though other components of a successful aging</w:t>
      </w:r>
      <w:r w:rsidR="00BE6864" w:rsidRPr="003E10C5">
        <w:rPr>
          <w:rFonts w:ascii="Times New Roman" w:hAnsi="Times New Roman" w:cs="Times New Roman"/>
          <w:sz w:val="24"/>
          <w:szCs w:val="24"/>
          <w:lang w:bidi="en-US"/>
        </w:rPr>
        <w:t xml:space="preserve"> model like disease are present to all but the other elements like</w:t>
      </w:r>
      <w:r w:rsidR="00DF3012" w:rsidRPr="003E10C5">
        <w:rPr>
          <w:rFonts w:ascii="Times New Roman" w:hAnsi="Times New Roman" w:cs="Times New Roman"/>
          <w:sz w:val="24"/>
          <w:szCs w:val="24"/>
          <w:lang w:bidi="en-US"/>
        </w:rPr>
        <w:t xml:space="preserve"> social engagement</w:t>
      </w:r>
      <w:r w:rsidR="00BE6864" w:rsidRPr="003E10C5">
        <w:rPr>
          <w:rFonts w:ascii="Times New Roman" w:hAnsi="Times New Roman" w:cs="Times New Roman"/>
          <w:sz w:val="24"/>
          <w:szCs w:val="24"/>
          <w:lang w:bidi="en-US"/>
        </w:rPr>
        <w:t xml:space="preserve"> are upon personal opinions and choice. On development, people get old because they have already lived, and having a lifestyle is upon their evaluation of successful aging. Rowe and Kahn's model could be considered relev</w:t>
      </w:r>
      <w:r w:rsidRPr="003E10C5">
        <w:rPr>
          <w:rFonts w:ascii="Times New Roman" w:hAnsi="Times New Roman" w:cs="Times New Roman"/>
          <w:sz w:val="24"/>
          <w:szCs w:val="24"/>
          <w:lang w:bidi="en-US"/>
        </w:rPr>
        <w:t>ant when it has been</w:t>
      </w:r>
      <w:r w:rsidR="00BE6864" w:rsidRPr="003E10C5">
        <w:rPr>
          <w:rFonts w:ascii="Times New Roman" w:hAnsi="Times New Roman" w:cs="Times New Roman"/>
          <w:sz w:val="24"/>
          <w:szCs w:val="24"/>
          <w:lang w:bidi="en-US"/>
        </w:rPr>
        <w:t xml:space="preserve"> compared </w:t>
      </w:r>
      <w:r w:rsidR="00DF3012" w:rsidRPr="003E10C5">
        <w:rPr>
          <w:rFonts w:ascii="Times New Roman" w:hAnsi="Times New Roman" w:cs="Times New Roman"/>
          <w:sz w:val="24"/>
          <w:szCs w:val="24"/>
          <w:lang w:bidi="en-US"/>
        </w:rPr>
        <w:t xml:space="preserve">with other models and theoretical </w:t>
      </w:r>
      <w:r w:rsidR="00BE6864" w:rsidRPr="003E10C5">
        <w:rPr>
          <w:rFonts w:ascii="Times New Roman" w:hAnsi="Times New Roman" w:cs="Times New Roman"/>
          <w:sz w:val="24"/>
          <w:szCs w:val="24"/>
          <w:lang w:bidi="en-US"/>
        </w:rPr>
        <w:t>methodologies</w:t>
      </w:r>
      <w:r w:rsidR="00DF3012" w:rsidRPr="003E10C5">
        <w:rPr>
          <w:rFonts w:ascii="Times New Roman" w:hAnsi="Times New Roman" w:cs="Times New Roman"/>
          <w:sz w:val="24"/>
          <w:szCs w:val="24"/>
          <w:lang w:bidi="en-US"/>
        </w:rPr>
        <w:t xml:space="preserve"> to the g</w:t>
      </w:r>
      <w:r w:rsidRPr="003E10C5">
        <w:rPr>
          <w:rFonts w:ascii="Times New Roman" w:hAnsi="Times New Roman" w:cs="Times New Roman"/>
          <w:sz w:val="24"/>
          <w:szCs w:val="24"/>
          <w:lang w:bidi="en-US"/>
        </w:rPr>
        <w:t>erontologica</w:t>
      </w:r>
      <w:r w:rsidRPr="003E10C5">
        <w:rPr>
          <w:rFonts w:ascii="Times New Roman" w:hAnsi="Times New Roman" w:cs="Times New Roman"/>
          <w:sz w:val="24"/>
          <w:szCs w:val="24"/>
          <w:lang w:bidi="en-US"/>
        </w:rPr>
        <w:t>l inquiry</w:t>
      </w:r>
      <w:r w:rsidR="00DF3012" w:rsidRPr="003E10C5">
        <w:rPr>
          <w:rFonts w:ascii="Times New Roman" w:hAnsi="Times New Roman" w:cs="Times New Roman"/>
          <w:sz w:val="24"/>
          <w:szCs w:val="24"/>
          <w:lang w:bidi="en-US"/>
        </w:rPr>
        <w:t>.</w:t>
      </w:r>
    </w:p>
    <w:p w:rsidR="000B6EA7" w:rsidRPr="003E10C5" w:rsidRDefault="000B6EA7" w:rsidP="003E10C5">
      <w:pPr>
        <w:spacing w:line="480" w:lineRule="auto"/>
        <w:rPr>
          <w:rFonts w:ascii="Times New Roman" w:hAnsi="Times New Roman" w:cs="Times New Roman"/>
          <w:sz w:val="24"/>
          <w:szCs w:val="24"/>
          <w:lang w:bidi="en-US"/>
        </w:rPr>
      </w:pPr>
    </w:p>
    <w:p w:rsidR="000B6EA7" w:rsidRPr="003E10C5" w:rsidRDefault="000B6EA7" w:rsidP="003E10C5">
      <w:pPr>
        <w:spacing w:line="480" w:lineRule="auto"/>
        <w:rPr>
          <w:rFonts w:ascii="Times New Roman" w:hAnsi="Times New Roman" w:cs="Times New Roman"/>
          <w:sz w:val="24"/>
          <w:szCs w:val="24"/>
          <w:lang w:bidi="en-US"/>
        </w:rPr>
      </w:pPr>
    </w:p>
    <w:p w:rsidR="000B6EA7" w:rsidRPr="003E10C5" w:rsidRDefault="000B6EA7" w:rsidP="003E10C5">
      <w:pPr>
        <w:spacing w:line="480" w:lineRule="auto"/>
        <w:rPr>
          <w:rFonts w:ascii="Times New Roman" w:hAnsi="Times New Roman" w:cs="Times New Roman"/>
          <w:sz w:val="24"/>
          <w:szCs w:val="24"/>
          <w:lang w:bidi="en-US"/>
        </w:rPr>
      </w:pPr>
    </w:p>
    <w:p w:rsidR="000B6EA7" w:rsidRPr="003E10C5" w:rsidRDefault="000B6EA7" w:rsidP="003E10C5">
      <w:pPr>
        <w:spacing w:line="480" w:lineRule="auto"/>
        <w:rPr>
          <w:rFonts w:ascii="Times New Roman" w:hAnsi="Times New Roman" w:cs="Times New Roman"/>
          <w:sz w:val="24"/>
          <w:szCs w:val="24"/>
          <w:lang w:bidi="en-US"/>
        </w:rPr>
      </w:pPr>
    </w:p>
    <w:p w:rsidR="000B6EA7" w:rsidRPr="003E10C5" w:rsidRDefault="000B6EA7" w:rsidP="003E10C5">
      <w:pPr>
        <w:spacing w:line="480" w:lineRule="auto"/>
        <w:rPr>
          <w:rFonts w:ascii="Times New Roman" w:hAnsi="Times New Roman" w:cs="Times New Roman"/>
          <w:sz w:val="24"/>
          <w:szCs w:val="24"/>
          <w:lang w:bidi="en-US"/>
        </w:rPr>
      </w:pPr>
    </w:p>
    <w:p w:rsidR="000B6EA7" w:rsidRPr="003E10C5" w:rsidRDefault="000B6EA7" w:rsidP="003E10C5">
      <w:pPr>
        <w:spacing w:line="480" w:lineRule="auto"/>
        <w:rPr>
          <w:rFonts w:ascii="Times New Roman" w:hAnsi="Times New Roman" w:cs="Times New Roman"/>
          <w:sz w:val="24"/>
          <w:szCs w:val="24"/>
          <w:lang w:bidi="en-US"/>
        </w:rPr>
      </w:pPr>
    </w:p>
    <w:p w:rsidR="000B6EA7" w:rsidRDefault="000B6EA7" w:rsidP="003E10C5">
      <w:pPr>
        <w:spacing w:line="480" w:lineRule="auto"/>
        <w:rPr>
          <w:rFonts w:ascii="Times New Roman" w:hAnsi="Times New Roman" w:cs="Times New Roman"/>
          <w:sz w:val="24"/>
          <w:szCs w:val="24"/>
          <w:lang w:bidi="en-US"/>
        </w:rPr>
      </w:pPr>
    </w:p>
    <w:p w:rsidR="003E10C5" w:rsidRPr="003E10C5" w:rsidRDefault="003E10C5" w:rsidP="003E10C5">
      <w:pPr>
        <w:spacing w:line="480" w:lineRule="auto"/>
        <w:rPr>
          <w:rFonts w:ascii="Times New Roman" w:hAnsi="Times New Roman" w:cs="Times New Roman"/>
          <w:sz w:val="24"/>
          <w:szCs w:val="24"/>
          <w:lang w:bidi="en-US"/>
        </w:rPr>
      </w:pPr>
    </w:p>
    <w:p w:rsidR="000B6EA7" w:rsidRPr="003E10C5" w:rsidRDefault="007D5B70" w:rsidP="003E10C5">
      <w:pPr>
        <w:spacing w:line="480" w:lineRule="auto"/>
        <w:jc w:val="center"/>
        <w:rPr>
          <w:rFonts w:ascii="Times New Roman" w:hAnsi="Times New Roman" w:cs="Times New Roman"/>
          <w:sz w:val="24"/>
          <w:szCs w:val="24"/>
          <w:lang w:bidi="en-US"/>
        </w:rPr>
      </w:pPr>
      <w:r w:rsidRPr="003E10C5">
        <w:rPr>
          <w:rFonts w:ascii="Times New Roman" w:hAnsi="Times New Roman" w:cs="Times New Roman"/>
          <w:sz w:val="24"/>
          <w:szCs w:val="24"/>
          <w:lang w:bidi="en-US"/>
        </w:rPr>
        <w:t>References</w:t>
      </w:r>
    </w:p>
    <w:p w:rsidR="00D91AD5" w:rsidRPr="003E10C5" w:rsidRDefault="007D5B70" w:rsidP="003E10C5">
      <w:pPr>
        <w:spacing w:line="480" w:lineRule="auto"/>
        <w:ind w:left="720" w:hanging="720"/>
        <w:rPr>
          <w:rFonts w:ascii="Times New Roman" w:hAnsi="Times New Roman" w:cs="Times New Roman"/>
          <w:sz w:val="24"/>
          <w:szCs w:val="24"/>
          <w:lang w:bidi="en-US"/>
        </w:rPr>
      </w:pPr>
      <w:r w:rsidRPr="003E10C5">
        <w:rPr>
          <w:rFonts w:ascii="Times New Roman" w:hAnsi="Times New Roman" w:cs="Times New Roman"/>
          <w:sz w:val="24"/>
          <w:szCs w:val="24"/>
          <w:lang w:bidi="en-US"/>
        </w:rPr>
        <w:t xml:space="preserve">Carr, K., Smith, K., Weir, P., &amp; Horton, S. (2018). Sport, Physical Activity, and Aging: Are We on the Right </w:t>
      </w:r>
      <w:r w:rsidRPr="003E10C5">
        <w:rPr>
          <w:rFonts w:ascii="Times New Roman" w:hAnsi="Times New Roman" w:cs="Times New Roman"/>
          <w:sz w:val="24"/>
          <w:szCs w:val="24"/>
          <w:lang w:bidi="en-US"/>
        </w:rPr>
        <w:t>Track?</w:t>
      </w:r>
      <w:r w:rsidRPr="003E10C5">
        <w:rPr>
          <w:rFonts w:ascii="Times New Roman" w:hAnsi="Times New Roman" w:cs="Times New Roman"/>
          <w:sz w:val="24"/>
          <w:szCs w:val="24"/>
          <w:lang w:bidi="en-US"/>
        </w:rPr>
        <w:t xml:space="preserve"> In Sport and Physical Activity </w:t>
      </w:r>
      <w:proofErr w:type="gramStart"/>
      <w:r w:rsidRPr="003E10C5">
        <w:rPr>
          <w:rFonts w:ascii="Times New Roman" w:hAnsi="Times New Roman" w:cs="Times New Roman"/>
          <w:sz w:val="24"/>
          <w:szCs w:val="24"/>
          <w:lang w:bidi="en-US"/>
        </w:rPr>
        <w:t>Across</w:t>
      </w:r>
      <w:proofErr w:type="gramEnd"/>
      <w:r w:rsidRPr="003E10C5">
        <w:rPr>
          <w:rFonts w:ascii="Times New Roman" w:hAnsi="Times New Roman" w:cs="Times New Roman"/>
          <w:sz w:val="24"/>
          <w:szCs w:val="24"/>
          <w:lang w:bidi="en-US"/>
        </w:rPr>
        <w:t xml:space="preserve"> the Lifespan (pp. 317-346). Palgrave Macmillan, London.</w:t>
      </w:r>
      <w:r w:rsidRPr="003E10C5">
        <w:rPr>
          <w:rFonts w:ascii="Times New Roman" w:hAnsi="Times New Roman" w:cs="Times New Roman"/>
          <w:sz w:val="24"/>
          <w:szCs w:val="24"/>
          <w:lang w:bidi="en-US"/>
        </w:rPr>
        <w:t xml:space="preserve">  </w:t>
      </w:r>
    </w:p>
    <w:p w:rsidR="00D91AD5" w:rsidRPr="003E10C5" w:rsidRDefault="007D5B70" w:rsidP="003E10C5">
      <w:pPr>
        <w:spacing w:line="480" w:lineRule="auto"/>
        <w:ind w:left="720" w:hanging="720"/>
        <w:rPr>
          <w:rFonts w:ascii="Times New Roman" w:hAnsi="Times New Roman" w:cs="Times New Roman"/>
          <w:sz w:val="24"/>
          <w:szCs w:val="24"/>
          <w:lang w:bidi="en-US"/>
        </w:rPr>
      </w:pPr>
      <w:r w:rsidRPr="003E10C5">
        <w:rPr>
          <w:rFonts w:ascii="Times New Roman" w:hAnsi="Times New Roman" w:cs="Times New Roman"/>
          <w:sz w:val="24"/>
          <w:szCs w:val="24"/>
          <w:lang w:bidi="en-US"/>
        </w:rPr>
        <w:t>Hank, K.</w:t>
      </w:r>
      <w:r w:rsidRPr="003E10C5">
        <w:rPr>
          <w:rFonts w:ascii="Times New Roman" w:hAnsi="Times New Roman" w:cs="Times New Roman"/>
          <w:sz w:val="24"/>
          <w:szCs w:val="24"/>
          <w:lang w:bidi="en-US"/>
        </w:rPr>
        <w:t xml:space="preserve"> (2010). How “successful” do older Europeans age? Findings from SHARE. Journals of Gerontology Series B: Psychological Sciences and Social Sciences, 66(2), 230-236.</w:t>
      </w:r>
      <w:r w:rsidRPr="003E10C5">
        <w:rPr>
          <w:rFonts w:ascii="Times New Roman" w:hAnsi="Times New Roman" w:cs="Times New Roman"/>
          <w:sz w:val="24"/>
          <w:szCs w:val="24"/>
        </w:rPr>
        <w:t xml:space="preserve"> </w:t>
      </w:r>
      <w:hyperlink r:id="rId9" w:history="1">
        <w:r w:rsidRPr="003E10C5">
          <w:rPr>
            <w:rStyle w:val="Hyperlink"/>
            <w:rFonts w:ascii="Times New Roman" w:hAnsi="Times New Roman" w:cs="Times New Roman"/>
            <w:sz w:val="24"/>
            <w:szCs w:val="24"/>
            <w:lang w:bidi="en-US"/>
          </w:rPr>
          <w:t>https</w:t>
        </w:r>
        <w:r w:rsidRPr="003E10C5">
          <w:rPr>
            <w:rStyle w:val="Hyperlink"/>
            <w:rFonts w:ascii="Times New Roman" w:hAnsi="Times New Roman" w:cs="Times New Roman"/>
            <w:sz w:val="24"/>
            <w:szCs w:val="24"/>
            <w:lang w:bidi="en-US"/>
          </w:rPr>
          <w:t>://academic.oup.com/psychsocgerontology/article/66B/2/230/602272</w:t>
        </w:r>
      </w:hyperlink>
      <w:r w:rsidRPr="003E10C5">
        <w:rPr>
          <w:rFonts w:ascii="Times New Roman" w:hAnsi="Times New Roman" w:cs="Times New Roman"/>
          <w:sz w:val="24"/>
          <w:szCs w:val="24"/>
          <w:lang w:bidi="en-US"/>
        </w:rPr>
        <w:t xml:space="preserve">. </w:t>
      </w:r>
    </w:p>
    <w:p w:rsidR="00D91AD5" w:rsidRPr="003E10C5" w:rsidRDefault="007D5B70" w:rsidP="003E10C5">
      <w:pPr>
        <w:spacing w:line="480" w:lineRule="auto"/>
        <w:ind w:left="720" w:hanging="720"/>
        <w:rPr>
          <w:rFonts w:ascii="Times New Roman" w:hAnsi="Times New Roman" w:cs="Times New Roman"/>
          <w:sz w:val="24"/>
          <w:szCs w:val="24"/>
          <w:lang w:bidi="en-US"/>
        </w:rPr>
      </w:pPr>
      <w:r w:rsidRPr="003E10C5">
        <w:rPr>
          <w:rFonts w:ascii="Times New Roman" w:hAnsi="Times New Roman" w:cs="Times New Roman"/>
          <w:sz w:val="24"/>
          <w:szCs w:val="24"/>
          <w:lang w:bidi="en-US"/>
        </w:rPr>
        <w:t>Martha R. Crowther, Michael W. Parker, W. A. Achenbaum, Walter L. Larimore, Harold G. Koenig, Rowe and Kahn's</w:t>
      </w:r>
      <w:r w:rsidRPr="003E10C5">
        <w:rPr>
          <w:rFonts w:ascii="Times New Roman" w:hAnsi="Times New Roman" w:cs="Times New Roman"/>
          <w:sz w:val="24"/>
          <w:szCs w:val="24"/>
          <w:lang w:bidi="en-US"/>
        </w:rPr>
        <w:t xml:space="preserve"> (2002).</w:t>
      </w:r>
      <w:r w:rsidRPr="003E10C5">
        <w:rPr>
          <w:rFonts w:ascii="Times New Roman" w:hAnsi="Times New Roman" w:cs="Times New Roman"/>
          <w:sz w:val="24"/>
          <w:szCs w:val="24"/>
          <w:lang w:bidi="en-US"/>
        </w:rPr>
        <w:t xml:space="preserve"> Model of Successful Aging Revisited: Positive Spirituality—The Forgotte</w:t>
      </w:r>
      <w:r w:rsidRPr="003E10C5">
        <w:rPr>
          <w:rFonts w:ascii="Times New Roman" w:hAnsi="Times New Roman" w:cs="Times New Roman"/>
          <w:sz w:val="24"/>
          <w:szCs w:val="24"/>
          <w:lang w:bidi="en-US"/>
        </w:rPr>
        <w:t xml:space="preserve">n Factor, The Gerontologist, Volume 42, Issue 5, 1 October 2002, Pages 613–620, </w:t>
      </w:r>
      <w:hyperlink r:id="rId10" w:history="1">
        <w:r w:rsidRPr="003E10C5">
          <w:rPr>
            <w:rStyle w:val="Hyperlink"/>
            <w:rFonts w:ascii="Times New Roman" w:hAnsi="Times New Roman" w:cs="Times New Roman"/>
            <w:sz w:val="24"/>
            <w:szCs w:val="24"/>
            <w:lang w:bidi="en-US"/>
          </w:rPr>
          <w:t>https://doi.org/10.1093/geront/42.5.613</w:t>
        </w:r>
      </w:hyperlink>
      <w:r w:rsidRPr="003E10C5">
        <w:rPr>
          <w:rFonts w:ascii="Times New Roman" w:hAnsi="Times New Roman" w:cs="Times New Roman"/>
          <w:sz w:val="24"/>
          <w:szCs w:val="24"/>
          <w:lang w:bidi="en-US"/>
        </w:rPr>
        <w:t xml:space="preserve"> </w:t>
      </w:r>
    </w:p>
    <w:p w:rsidR="00D91AD5" w:rsidRPr="003E10C5" w:rsidRDefault="007D5B70" w:rsidP="003E10C5">
      <w:pPr>
        <w:spacing w:line="480" w:lineRule="auto"/>
        <w:ind w:left="720" w:hanging="720"/>
        <w:rPr>
          <w:rFonts w:ascii="Times New Roman" w:hAnsi="Times New Roman" w:cs="Times New Roman"/>
          <w:sz w:val="24"/>
          <w:szCs w:val="24"/>
          <w:lang w:bidi="en-US"/>
        </w:rPr>
      </w:pPr>
      <w:r w:rsidRPr="003E10C5">
        <w:rPr>
          <w:rFonts w:ascii="Times New Roman" w:hAnsi="Times New Roman" w:cs="Times New Roman"/>
          <w:sz w:val="24"/>
          <w:szCs w:val="24"/>
          <w:lang w:bidi="en-US"/>
        </w:rPr>
        <w:t>Mohd Zulkifly, M. F., Ghazali, S. E., Che Din, N., Singh, D. K., &amp; Subramaniam</w:t>
      </w:r>
      <w:r w:rsidRPr="003E10C5">
        <w:rPr>
          <w:rFonts w:ascii="Times New Roman" w:hAnsi="Times New Roman" w:cs="Times New Roman"/>
          <w:sz w:val="24"/>
          <w:szCs w:val="24"/>
          <w:lang w:bidi="en-US"/>
        </w:rPr>
        <w:t>, P. (2016). A Review of Risk Factors for Cognitive Impairment in Stroke Survivors. TheScientificWorldJournal, 2016, 3456943. doi:10.1155/2016/3456943</w:t>
      </w:r>
      <w:r w:rsidRPr="003E10C5">
        <w:rPr>
          <w:rFonts w:ascii="Times New Roman" w:hAnsi="Times New Roman" w:cs="Times New Roman"/>
          <w:sz w:val="24"/>
          <w:szCs w:val="24"/>
          <w:lang w:bidi="en-US"/>
        </w:rPr>
        <w:t>.</w:t>
      </w:r>
      <w:r w:rsidRPr="003E10C5">
        <w:rPr>
          <w:rFonts w:ascii="Times New Roman" w:hAnsi="Times New Roman" w:cs="Times New Roman"/>
          <w:sz w:val="24"/>
          <w:szCs w:val="24"/>
        </w:rPr>
        <w:t xml:space="preserve"> </w:t>
      </w:r>
      <w:hyperlink r:id="rId11" w:history="1">
        <w:r w:rsidRPr="003E10C5">
          <w:rPr>
            <w:rStyle w:val="Hyperlink"/>
            <w:rFonts w:ascii="Times New Roman" w:hAnsi="Times New Roman" w:cs="Times New Roman"/>
            <w:sz w:val="24"/>
            <w:szCs w:val="24"/>
            <w:lang w:bidi="en-US"/>
          </w:rPr>
          <w:t>https://www.ncbi.nlm.nih.gov/pmc/a</w:t>
        </w:r>
        <w:r w:rsidRPr="003E10C5">
          <w:rPr>
            <w:rStyle w:val="Hyperlink"/>
            <w:rFonts w:ascii="Times New Roman" w:hAnsi="Times New Roman" w:cs="Times New Roman"/>
            <w:sz w:val="24"/>
            <w:szCs w:val="24"/>
            <w:lang w:bidi="en-US"/>
          </w:rPr>
          <w:t>rticles/PMC4906214/</w:t>
        </w:r>
      </w:hyperlink>
      <w:r w:rsidRPr="003E10C5">
        <w:rPr>
          <w:rFonts w:ascii="Times New Roman" w:hAnsi="Times New Roman" w:cs="Times New Roman"/>
          <w:sz w:val="24"/>
          <w:szCs w:val="24"/>
          <w:lang w:bidi="en-US"/>
        </w:rPr>
        <w:t xml:space="preserve">. </w:t>
      </w:r>
    </w:p>
    <w:p w:rsidR="00D91AD5" w:rsidRPr="003E10C5" w:rsidRDefault="007D5B70" w:rsidP="003E10C5">
      <w:pPr>
        <w:spacing w:line="480" w:lineRule="auto"/>
        <w:ind w:left="720" w:hanging="720"/>
        <w:rPr>
          <w:rFonts w:ascii="Times New Roman" w:hAnsi="Times New Roman" w:cs="Times New Roman"/>
          <w:sz w:val="24"/>
          <w:szCs w:val="24"/>
          <w:lang w:bidi="en-US"/>
        </w:rPr>
      </w:pPr>
      <w:r w:rsidRPr="003E10C5">
        <w:rPr>
          <w:rFonts w:ascii="Times New Roman" w:hAnsi="Times New Roman" w:cs="Times New Roman"/>
          <w:sz w:val="24"/>
          <w:szCs w:val="24"/>
          <w:lang w:bidi="en-US"/>
        </w:rPr>
        <w:t>Rolfson, D. (2018). Successful aging and frailty: a systematic review. Geriatrics, 3(4), 79.</w:t>
      </w:r>
      <w:r w:rsidRPr="003E10C5">
        <w:rPr>
          <w:rFonts w:ascii="Times New Roman" w:hAnsi="Times New Roman" w:cs="Times New Roman"/>
          <w:sz w:val="24"/>
          <w:szCs w:val="24"/>
          <w:lang w:bidi="en-US"/>
        </w:rPr>
        <w:t xml:space="preserve"> </w:t>
      </w:r>
    </w:p>
    <w:p w:rsidR="00D91AD5" w:rsidRPr="003E10C5" w:rsidRDefault="007D5B70" w:rsidP="003E10C5">
      <w:pPr>
        <w:spacing w:line="480" w:lineRule="auto"/>
        <w:ind w:left="720" w:hanging="720"/>
        <w:rPr>
          <w:rFonts w:ascii="Times New Roman" w:hAnsi="Times New Roman" w:cs="Times New Roman"/>
          <w:sz w:val="24"/>
          <w:szCs w:val="24"/>
          <w:lang w:bidi="en-US"/>
        </w:rPr>
      </w:pPr>
      <w:r w:rsidRPr="003E10C5">
        <w:rPr>
          <w:rFonts w:ascii="Times New Roman" w:hAnsi="Times New Roman" w:cs="Times New Roman"/>
          <w:sz w:val="24"/>
          <w:szCs w:val="24"/>
          <w:lang w:bidi="en-US"/>
        </w:rPr>
        <w:t>Stowe, J. D., &amp; Cooney, T. M. (2015). Examining Rowe and Kahn's Concept of Successful Aging: Importance of Taking a Life Course Perspective.</w:t>
      </w:r>
      <w:r w:rsidRPr="003E10C5">
        <w:rPr>
          <w:rFonts w:ascii="Times New Roman" w:hAnsi="Times New Roman" w:cs="Times New Roman"/>
          <w:sz w:val="24"/>
          <w:szCs w:val="24"/>
          <w:lang w:bidi="en-US"/>
        </w:rPr>
        <w:t xml:space="preserve"> The Gerontologist, 55(1), 43–50. doi:10.1093/geront/gnu055</w:t>
      </w:r>
      <w:r w:rsidRPr="003E10C5">
        <w:rPr>
          <w:rFonts w:ascii="Times New Roman" w:hAnsi="Times New Roman" w:cs="Times New Roman"/>
          <w:sz w:val="24"/>
          <w:szCs w:val="24"/>
          <w:lang w:bidi="en-US"/>
        </w:rPr>
        <w:t>.</w:t>
      </w:r>
      <w:r w:rsidRPr="003E10C5">
        <w:rPr>
          <w:rFonts w:ascii="Times New Roman" w:hAnsi="Times New Roman" w:cs="Times New Roman"/>
          <w:sz w:val="24"/>
          <w:szCs w:val="24"/>
        </w:rPr>
        <w:t xml:space="preserve"> </w:t>
      </w:r>
      <w:hyperlink r:id="rId12" w:history="1">
        <w:r w:rsidRPr="003E10C5">
          <w:rPr>
            <w:rStyle w:val="Hyperlink"/>
            <w:rFonts w:ascii="Times New Roman" w:hAnsi="Times New Roman" w:cs="Times New Roman"/>
            <w:sz w:val="24"/>
            <w:szCs w:val="24"/>
            <w:lang w:bidi="en-US"/>
          </w:rPr>
          <w:t>https://www.ncbi.nlm.nih.gov/pmc/articles/PMC4986588/</w:t>
        </w:r>
      </w:hyperlink>
      <w:r w:rsidRPr="003E10C5">
        <w:rPr>
          <w:rFonts w:ascii="Times New Roman" w:hAnsi="Times New Roman" w:cs="Times New Roman"/>
          <w:sz w:val="24"/>
          <w:szCs w:val="24"/>
          <w:lang w:bidi="en-US"/>
        </w:rPr>
        <w:t xml:space="preserve"> </w:t>
      </w:r>
    </w:p>
    <w:p w:rsidR="00C8450F" w:rsidRPr="003E10C5" w:rsidRDefault="00C8450F" w:rsidP="003E10C5">
      <w:pPr>
        <w:spacing w:line="480" w:lineRule="auto"/>
        <w:rPr>
          <w:rFonts w:ascii="Times New Roman" w:hAnsi="Times New Roman" w:cs="Times New Roman"/>
          <w:sz w:val="24"/>
          <w:szCs w:val="24"/>
          <w:lang w:bidi="en-US"/>
        </w:rPr>
      </w:pPr>
    </w:p>
    <w:p w:rsidR="00C8450F"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 xml:space="preserve"> </w:t>
      </w:r>
    </w:p>
    <w:p w:rsidR="000B6EA7" w:rsidRPr="003E10C5" w:rsidRDefault="000B6EA7" w:rsidP="003E10C5">
      <w:pPr>
        <w:spacing w:line="480" w:lineRule="auto"/>
        <w:rPr>
          <w:rFonts w:ascii="Times New Roman" w:hAnsi="Times New Roman" w:cs="Times New Roman"/>
          <w:sz w:val="24"/>
          <w:szCs w:val="24"/>
          <w:lang w:bidi="en-US"/>
        </w:rPr>
      </w:pPr>
    </w:p>
    <w:p w:rsidR="00DF3012"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 xml:space="preserve"> </w:t>
      </w:r>
    </w:p>
    <w:p w:rsidR="00D93F1E"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 xml:space="preserve">      </w:t>
      </w:r>
    </w:p>
    <w:p w:rsidR="00D93F1E"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 xml:space="preserve"> </w:t>
      </w:r>
    </w:p>
    <w:p w:rsidR="00070230"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 xml:space="preserve"> </w:t>
      </w:r>
      <w:r w:rsidRPr="003E10C5">
        <w:rPr>
          <w:rFonts w:ascii="Times New Roman" w:hAnsi="Times New Roman" w:cs="Times New Roman"/>
          <w:sz w:val="24"/>
          <w:szCs w:val="24"/>
          <w:lang w:bidi="en-US"/>
        </w:rPr>
        <w:t xml:space="preserve"> </w:t>
      </w:r>
      <w:r w:rsidRPr="003E10C5">
        <w:rPr>
          <w:rFonts w:ascii="Times New Roman" w:hAnsi="Times New Roman" w:cs="Times New Roman"/>
          <w:sz w:val="24"/>
          <w:szCs w:val="24"/>
          <w:lang w:bidi="en-US"/>
        </w:rPr>
        <w:t xml:space="preserve"> </w:t>
      </w:r>
      <w:r w:rsidR="0039786E" w:rsidRPr="003E10C5">
        <w:rPr>
          <w:rFonts w:ascii="Times New Roman" w:hAnsi="Times New Roman" w:cs="Times New Roman"/>
          <w:sz w:val="24"/>
          <w:szCs w:val="24"/>
          <w:lang w:bidi="en-US"/>
        </w:rPr>
        <w:t xml:space="preserve">   </w:t>
      </w:r>
      <w:r w:rsidR="008333ED" w:rsidRPr="003E10C5">
        <w:rPr>
          <w:rFonts w:ascii="Times New Roman" w:hAnsi="Times New Roman" w:cs="Times New Roman"/>
          <w:sz w:val="24"/>
          <w:szCs w:val="24"/>
          <w:lang w:bidi="en-US"/>
        </w:rPr>
        <w:t xml:space="preserve">     </w:t>
      </w:r>
    </w:p>
    <w:p w:rsidR="008333ED" w:rsidRPr="003E10C5" w:rsidRDefault="008333ED" w:rsidP="003E10C5">
      <w:pPr>
        <w:spacing w:line="480" w:lineRule="auto"/>
        <w:rPr>
          <w:rFonts w:ascii="Times New Roman" w:hAnsi="Times New Roman" w:cs="Times New Roman"/>
          <w:sz w:val="24"/>
          <w:szCs w:val="24"/>
          <w:lang w:bidi="en-US"/>
        </w:rPr>
      </w:pPr>
    </w:p>
    <w:p w:rsidR="00AA714A" w:rsidRPr="003E10C5" w:rsidRDefault="00AA714A" w:rsidP="003E10C5">
      <w:pPr>
        <w:spacing w:line="480" w:lineRule="auto"/>
        <w:rPr>
          <w:rFonts w:ascii="Times New Roman" w:hAnsi="Times New Roman" w:cs="Times New Roman"/>
          <w:sz w:val="24"/>
          <w:szCs w:val="24"/>
          <w:lang w:bidi="en-US"/>
        </w:rPr>
      </w:pPr>
    </w:p>
    <w:p w:rsidR="00285C5B"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 xml:space="preserve">  </w:t>
      </w:r>
      <w:r w:rsidR="00C43FAD" w:rsidRPr="003E10C5">
        <w:rPr>
          <w:rFonts w:ascii="Times New Roman" w:hAnsi="Times New Roman" w:cs="Times New Roman"/>
          <w:sz w:val="24"/>
          <w:szCs w:val="24"/>
          <w:lang w:bidi="en-US"/>
        </w:rPr>
        <w:t xml:space="preserve"> </w:t>
      </w:r>
      <w:r w:rsidR="0084152E" w:rsidRPr="003E10C5">
        <w:rPr>
          <w:rFonts w:ascii="Times New Roman" w:hAnsi="Times New Roman" w:cs="Times New Roman"/>
          <w:sz w:val="24"/>
          <w:szCs w:val="24"/>
          <w:lang w:bidi="en-US"/>
        </w:rPr>
        <w:t xml:space="preserve">  </w:t>
      </w:r>
      <w:r w:rsidR="00ED48F3" w:rsidRPr="003E10C5">
        <w:rPr>
          <w:rFonts w:ascii="Times New Roman" w:hAnsi="Times New Roman" w:cs="Times New Roman"/>
          <w:sz w:val="24"/>
          <w:szCs w:val="24"/>
          <w:lang w:bidi="en-US"/>
        </w:rPr>
        <w:t xml:space="preserve"> </w:t>
      </w:r>
    </w:p>
    <w:p w:rsidR="00156596"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 xml:space="preserve"> </w:t>
      </w:r>
      <w:r w:rsidR="00CA59E8" w:rsidRPr="003E10C5">
        <w:rPr>
          <w:rFonts w:ascii="Times New Roman" w:hAnsi="Times New Roman" w:cs="Times New Roman"/>
          <w:sz w:val="24"/>
          <w:szCs w:val="24"/>
          <w:lang w:bidi="en-US"/>
        </w:rPr>
        <w:t xml:space="preserve">     </w:t>
      </w:r>
      <w:r w:rsidR="00F35D53" w:rsidRPr="003E10C5">
        <w:rPr>
          <w:rFonts w:ascii="Times New Roman" w:hAnsi="Times New Roman" w:cs="Times New Roman"/>
          <w:sz w:val="24"/>
          <w:szCs w:val="24"/>
          <w:lang w:bidi="en-US"/>
        </w:rPr>
        <w:t xml:space="preserve">   </w:t>
      </w:r>
      <w:r w:rsidR="00482012" w:rsidRPr="003E10C5">
        <w:rPr>
          <w:rFonts w:ascii="Times New Roman" w:hAnsi="Times New Roman" w:cs="Times New Roman"/>
          <w:sz w:val="24"/>
          <w:szCs w:val="24"/>
          <w:lang w:bidi="en-US"/>
        </w:rPr>
        <w:t xml:space="preserve">   </w:t>
      </w:r>
    </w:p>
    <w:p w:rsidR="00156596"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 xml:space="preserve"> </w:t>
      </w:r>
    </w:p>
    <w:p w:rsidR="00156596" w:rsidRPr="003E10C5" w:rsidRDefault="00156596" w:rsidP="003E10C5">
      <w:pPr>
        <w:spacing w:line="480" w:lineRule="auto"/>
        <w:rPr>
          <w:rFonts w:ascii="Times New Roman" w:hAnsi="Times New Roman" w:cs="Times New Roman"/>
          <w:sz w:val="24"/>
          <w:szCs w:val="24"/>
          <w:lang w:bidi="en-US"/>
        </w:rPr>
      </w:pPr>
    </w:p>
    <w:p w:rsidR="00B533A0" w:rsidRPr="003E10C5" w:rsidRDefault="007D5B70" w:rsidP="003E10C5">
      <w:pPr>
        <w:spacing w:line="480" w:lineRule="auto"/>
        <w:rPr>
          <w:rFonts w:ascii="Times New Roman" w:hAnsi="Times New Roman" w:cs="Times New Roman"/>
          <w:sz w:val="24"/>
          <w:szCs w:val="24"/>
          <w:lang w:bidi="en-US"/>
        </w:rPr>
      </w:pPr>
      <w:r w:rsidRPr="003E10C5">
        <w:rPr>
          <w:rFonts w:ascii="Times New Roman" w:hAnsi="Times New Roman" w:cs="Times New Roman"/>
          <w:sz w:val="24"/>
          <w:szCs w:val="24"/>
          <w:lang w:bidi="en-US"/>
        </w:rPr>
        <w:t xml:space="preserve">  </w:t>
      </w:r>
    </w:p>
    <w:p w:rsidR="00B533A0" w:rsidRPr="003E10C5" w:rsidRDefault="00B533A0" w:rsidP="003E10C5">
      <w:pPr>
        <w:spacing w:line="480" w:lineRule="auto"/>
        <w:rPr>
          <w:rFonts w:ascii="Times New Roman" w:hAnsi="Times New Roman" w:cs="Times New Roman"/>
          <w:sz w:val="24"/>
          <w:szCs w:val="24"/>
          <w:lang w:bidi="en-US"/>
        </w:rPr>
      </w:pPr>
    </w:p>
    <w:p w:rsidR="00B533A0" w:rsidRDefault="007D5B70" w:rsidP="002533DD">
      <w:r>
        <w:t xml:space="preserve"> </w:t>
      </w:r>
    </w:p>
    <w:p w:rsidR="00182CCE" w:rsidRDefault="007D5B70" w:rsidP="002533DD">
      <w:r>
        <w:t xml:space="preserve">   </w:t>
      </w:r>
      <w:r w:rsidR="002533DD" w:rsidRPr="002533DD">
        <w:t xml:space="preserve"> </w:t>
      </w:r>
    </w:p>
    <w:p w:rsidR="00A418DB" w:rsidRPr="00A418DB" w:rsidRDefault="007D5B70" w:rsidP="00A418DB">
      <w:r>
        <w:t xml:space="preserve"> </w:t>
      </w:r>
    </w:p>
    <w:p w:rsidR="005C23C4" w:rsidRDefault="005C23C4"/>
    <w:sectPr w:rsidR="005C23C4" w:rsidSect="00D91AD5">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B70" w:rsidRDefault="007D5B70">
      <w:pPr>
        <w:spacing w:after="0" w:line="240" w:lineRule="auto"/>
      </w:pPr>
      <w:r>
        <w:separator/>
      </w:r>
    </w:p>
  </w:endnote>
  <w:endnote w:type="continuationSeparator" w:id="0">
    <w:p w:rsidR="007D5B70" w:rsidRDefault="007D5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B70" w:rsidRDefault="007D5B70">
      <w:pPr>
        <w:spacing w:after="0" w:line="240" w:lineRule="auto"/>
      </w:pPr>
      <w:r>
        <w:separator/>
      </w:r>
    </w:p>
  </w:footnote>
  <w:footnote w:type="continuationSeparator" w:id="0">
    <w:p w:rsidR="007D5B70" w:rsidRDefault="007D5B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AD5" w:rsidRPr="00D91AD5" w:rsidRDefault="007D5B70">
    <w:pPr>
      <w:pStyle w:val="Header"/>
      <w:rPr>
        <w:rFonts w:ascii="Times New Roman" w:hAnsi="Times New Roman" w:cs="Times New Roman"/>
        <w:sz w:val="24"/>
        <w:szCs w:val="24"/>
      </w:rPr>
    </w:pPr>
    <w:r w:rsidRPr="00D91AD5">
      <w:rPr>
        <w:rFonts w:ascii="Times New Roman" w:hAnsi="Times New Roman" w:cs="Times New Roman"/>
        <w:sz w:val="24"/>
        <w:szCs w:val="24"/>
      </w:rPr>
      <w:t>Personalized Successful Aging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AD5" w:rsidRPr="00D91AD5" w:rsidRDefault="007D5B70">
    <w:pPr>
      <w:pStyle w:val="Header"/>
      <w:rPr>
        <w:rFonts w:ascii="Times New Roman" w:hAnsi="Times New Roman" w:cs="Times New Roman"/>
        <w:sz w:val="24"/>
        <w:szCs w:val="24"/>
      </w:rPr>
    </w:pPr>
    <w:r w:rsidRPr="00D91AD5">
      <w:rPr>
        <w:rFonts w:ascii="Times New Roman" w:hAnsi="Times New Roman" w:cs="Times New Roman"/>
        <w:sz w:val="24"/>
        <w:szCs w:val="24"/>
      </w:rPr>
      <w:t>Running Head: Personalized Successful Aging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361BAC"/>
    <w:multiLevelType w:val="hybridMultilevel"/>
    <w:tmpl w:val="A922F116"/>
    <w:lvl w:ilvl="0" w:tplc="AD1A2DB6">
      <w:start w:val="1"/>
      <w:numFmt w:val="decimal"/>
      <w:lvlText w:val="%1."/>
      <w:lvlJc w:val="left"/>
      <w:pPr>
        <w:ind w:left="448" w:hanging="320"/>
      </w:pPr>
      <w:rPr>
        <w:rFonts w:ascii="Times New Roman" w:eastAsia="Times New Roman" w:hAnsi="Times New Roman" w:cs="Times New Roman" w:hint="default"/>
        <w:spacing w:val="-5"/>
        <w:w w:val="100"/>
        <w:sz w:val="24"/>
        <w:szCs w:val="24"/>
        <w:lang w:val="en-US" w:eastAsia="en-US" w:bidi="en-US"/>
      </w:rPr>
    </w:lvl>
    <w:lvl w:ilvl="1" w:tplc="0B226D76">
      <w:start w:val="1"/>
      <w:numFmt w:val="lowerLetter"/>
      <w:lvlText w:val="%2."/>
      <w:lvlJc w:val="left"/>
      <w:pPr>
        <w:ind w:left="888" w:hanging="230"/>
      </w:pPr>
      <w:rPr>
        <w:rFonts w:ascii="Times New Roman" w:eastAsia="Times New Roman" w:hAnsi="Times New Roman" w:cs="Times New Roman" w:hint="default"/>
        <w:spacing w:val="0"/>
        <w:w w:val="100"/>
        <w:sz w:val="24"/>
        <w:szCs w:val="24"/>
        <w:lang w:val="en-US" w:eastAsia="en-US" w:bidi="en-US"/>
      </w:rPr>
    </w:lvl>
    <w:lvl w:ilvl="2" w:tplc="CE72834C">
      <w:numFmt w:val="bullet"/>
      <w:lvlText w:val="•"/>
      <w:lvlJc w:val="left"/>
      <w:pPr>
        <w:ind w:left="1886" w:hanging="230"/>
      </w:pPr>
      <w:rPr>
        <w:rFonts w:hint="default"/>
        <w:lang w:val="en-US" w:eastAsia="en-US" w:bidi="en-US"/>
      </w:rPr>
    </w:lvl>
    <w:lvl w:ilvl="3" w:tplc="78781B7E">
      <w:numFmt w:val="bullet"/>
      <w:lvlText w:val="•"/>
      <w:lvlJc w:val="left"/>
      <w:pPr>
        <w:ind w:left="2893" w:hanging="230"/>
      </w:pPr>
      <w:rPr>
        <w:rFonts w:hint="default"/>
        <w:lang w:val="en-US" w:eastAsia="en-US" w:bidi="en-US"/>
      </w:rPr>
    </w:lvl>
    <w:lvl w:ilvl="4" w:tplc="FA7E5366">
      <w:numFmt w:val="bullet"/>
      <w:lvlText w:val="•"/>
      <w:lvlJc w:val="left"/>
      <w:pPr>
        <w:ind w:left="3900" w:hanging="230"/>
      </w:pPr>
      <w:rPr>
        <w:rFonts w:hint="default"/>
        <w:lang w:val="en-US" w:eastAsia="en-US" w:bidi="en-US"/>
      </w:rPr>
    </w:lvl>
    <w:lvl w:ilvl="5" w:tplc="E0D279CA">
      <w:numFmt w:val="bullet"/>
      <w:lvlText w:val="•"/>
      <w:lvlJc w:val="left"/>
      <w:pPr>
        <w:ind w:left="4906" w:hanging="230"/>
      </w:pPr>
      <w:rPr>
        <w:rFonts w:hint="default"/>
        <w:lang w:val="en-US" w:eastAsia="en-US" w:bidi="en-US"/>
      </w:rPr>
    </w:lvl>
    <w:lvl w:ilvl="6" w:tplc="A608F28C">
      <w:numFmt w:val="bullet"/>
      <w:lvlText w:val="•"/>
      <w:lvlJc w:val="left"/>
      <w:pPr>
        <w:ind w:left="5913" w:hanging="230"/>
      </w:pPr>
      <w:rPr>
        <w:rFonts w:hint="default"/>
        <w:lang w:val="en-US" w:eastAsia="en-US" w:bidi="en-US"/>
      </w:rPr>
    </w:lvl>
    <w:lvl w:ilvl="7" w:tplc="A52AB126">
      <w:numFmt w:val="bullet"/>
      <w:lvlText w:val="•"/>
      <w:lvlJc w:val="left"/>
      <w:pPr>
        <w:ind w:left="6920" w:hanging="230"/>
      </w:pPr>
      <w:rPr>
        <w:rFonts w:hint="default"/>
        <w:lang w:val="en-US" w:eastAsia="en-US" w:bidi="en-US"/>
      </w:rPr>
    </w:lvl>
    <w:lvl w:ilvl="8" w:tplc="AF26B766">
      <w:numFmt w:val="bullet"/>
      <w:lvlText w:val="•"/>
      <w:lvlJc w:val="left"/>
      <w:pPr>
        <w:ind w:left="7926" w:hanging="23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8DB"/>
    <w:rsid w:val="00070230"/>
    <w:rsid w:val="00094100"/>
    <w:rsid w:val="000B6EA7"/>
    <w:rsid w:val="00134E79"/>
    <w:rsid w:val="00154614"/>
    <w:rsid w:val="00156596"/>
    <w:rsid w:val="00175CBC"/>
    <w:rsid w:val="00182CCE"/>
    <w:rsid w:val="00210AAC"/>
    <w:rsid w:val="00234DB7"/>
    <w:rsid w:val="002533DD"/>
    <w:rsid w:val="00285C5B"/>
    <w:rsid w:val="00323269"/>
    <w:rsid w:val="0032483A"/>
    <w:rsid w:val="003459D1"/>
    <w:rsid w:val="0039786E"/>
    <w:rsid w:val="003E10C5"/>
    <w:rsid w:val="0041412F"/>
    <w:rsid w:val="00482012"/>
    <w:rsid w:val="005C23C4"/>
    <w:rsid w:val="007B7A4A"/>
    <w:rsid w:val="007D5B70"/>
    <w:rsid w:val="008333ED"/>
    <w:rsid w:val="0084152E"/>
    <w:rsid w:val="0093754C"/>
    <w:rsid w:val="00946B62"/>
    <w:rsid w:val="00981554"/>
    <w:rsid w:val="009C29E9"/>
    <w:rsid w:val="00A418DB"/>
    <w:rsid w:val="00A67CB9"/>
    <w:rsid w:val="00A74719"/>
    <w:rsid w:val="00A95521"/>
    <w:rsid w:val="00AA714A"/>
    <w:rsid w:val="00AC14AA"/>
    <w:rsid w:val="00B32CA4"/>
    <w:rsid w:val="00B45DD7"/>
    <w:rsid w:val="00B533A0"/>
    <w:rsid w:val="00BE6864"/>
    <w:rsid w:val="00C416F6"/>
    <w:rsid w:val="00C43FAD"/>
    <w:rsid w:val="00C76032"/>
    <w:rsid w:val="00C8450F"/>
    <w:rsid w:val="00CA59E8"/>
    <w:rsid w:val="00CB2734"/>
    <w:rsid w:val="00CE70EF"/>
    <w:rsid w:val="00D65318"/>
    <w:rsid w:val="00D90BAD"/>
    <w:rsid w:val="00D91AD5"/>
    <w:rsid w:val="00D93F1E"/>
    <w:rsid w:val="00DF3012"/>
    <w:rsid w:val="00E454F2"/>
    <w:rsid w:val="00E73A4A"/>
    <w:rsid w:val="00ED48F3"/>
    <w:rsid w:val="00ED4A9A"/>
    <w:rsid w:val="00F35D53"/>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6A1FB7-5A4F-4E06-A79E-D165D7032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33A0"/>
    <w:pPr>
      <w:ind w:left="720"/>
      <w:contextualSpacing/>
    </w:pPr>
  </w:style>
  <w:style w:type="character" w:styleId="Hyperlink">
    <w:name w:val="Hyperlink"/>
    <w:basedOn w:val="DefaultParagraphFont"/>
    <w:uiPriority w:val="99"/>
    <w:unhideWhenUsed/>
    <w:rsid w:val="000B6EA7"/>
    <w:rPr>
      <w:color w:val="0563C1" w:themeColor="hyperlink"/>
      <w:u w:val="single"/>
    </w:rPr>
  </w:style>
  <w:style w:type="character" w:styleId="FollowedHyperlink">
    <w:name w:val="FollowedHyperlink"/>
    <w:basedOn w:val="DefaultParagraphFont"/>
    <w:uiPriority w:val="99"/>
    <w:semiHidden/>
    <w:unhideWhenUsed/>
    <w:rsid w:val="00134E79"/>
    <w:rPr>
      <w:color w:val="954F72" w:themeColor="followedHyperlink"/>
      <w:u w:val="single"/>
    </w:rPr>
  </w:style>
  <w:style w:type="paragraph" w:styleId="Header">
    <w:name w:val="header"/>
    <w:basedOn w:val="Normal"/>
    <w:link w:val="HeaderChar"/>
    <w:uiPriority w:val="99"/>
    <w:unhideWhenUsed/>
    <w:rsid w:val="00D91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AD5"/>
  </w:style>
  <w:style w:type="paragraph" w:styleId="Footer">
    <w:name w:val="footer"/>
    <w:basedOn w:val="Normal"/>
    <w:link w:val="FooterChar"/>
    <w:uiPriority w:val="99"/>
    <w:unhideWhenUsed/>
    <w:rsid w:val="00D91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geront/42.5.613"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ncbi.nlm.nih.gov/pmc/articles/PMC498658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490621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93/geront/42.5.613" TargetMode="External"/><Relationship Id="rId4" Type="http://schemas.openxmlformats.org/officeDocument/2006/relationships/webSettings" Target="webSettings.xml"/><Relationship Id="rId9" Type="http://schemas.openxmlformats.org/officeDocument/2006/relationships/hyperlink" Target="https://academic.oup.com/psychsocgerontology/article/66B/2/230/602272"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2103</Words>
  <Characters>11991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2019-12-05T23:52:00Z</dcterms:created>
  <dcterms:modified xsi:type="dcterms:W3CDTF">2019-12-05T23:52:00Z</dcterms:modified>
</cp:coreProperties>
</file>